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D7" w:rsidRDefault="00E54577" w:rsidP="004C0E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учреждение науки</w:t>
      </w:r>
    </w:p>
    <w:p w:rsidR="004C0ED7" w:rsidRDefault="004C0ED7" w:rsidP="004C0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D7" w:rsidRDefault="00E54577" w:rsidP="004C0E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5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«Федеральный исследовательский центр «Казанский научный центр Российской академии наук»</w:t>
      </w:r>
    </w:p>
    <w:p w:rsidR="004C0ED7" w:rsidRDefault="004C0ED7" w:rsidP="004C0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0ED7" w:rsidRDefault="004C0ED7" w:rsidP="004C0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Институт (факультет)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авиации, наземного транспорта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энергетики</w:t>
      </w:r>
    </w:p>
    <w:p w:rsidR="004C0ED7" w:rsidRDefault="004C0ED7" w:rsidP="004C0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Кафедра Реактивных двигателей и энергетических установок</w:t>
      </w:r>
    </w:p>
    <w:p w:rsidR="004C0ED7" w:rsidRDefault="004C0ED7" w:rsidP="004C0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0ED7" w:rsidRDefault="00B33F65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РЕФЕРАТ</w:t>
      </w:r>
    </w:p>
    <w:p w:rsidR="004C0ED7" w:rsidRDefault="00B33F65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F65" w:rsidRPr="00B33F65">
        <w:rPr>
          <w:rFonts w:ascii="TimesNewRomanPSMT" w:hAnsi="TimesNewRomanPSMT" w:cs="TimesNewRomanPSMT"/>
          <w:sz w:val="28"/>
          <w:szCs w:val="28"/>
        </w:rPr>
        <w:t>Тенденции развития науки в 21 веке</w:t>
      </w:r>
    </w:p>
    <w:p w:rsidR="004C0ED7" w:rsidRDefault="004C0ED7" w:rsidP="004C0E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C0ED7" w:rsidRDefault="004C0ED7" w:rsidP="004C0ED7">
      <w:pPr>
        <w:rPr>
          <w:rFonts w:ascii="Times New Roman" w:hAnsi="Times New Roman" w:cs="Times New Roman"/>
          <w:sz w:val="28"/>
          <w:szCs w:val="28"/>
        </w:rPr>
      </w:pPr>
    </w:p>
    <w:p w:rsidR="004C0ED7" w:rsidRDefault="004C0ED7" w:rsidP="004C0ED7">
      <w:pPr>
        <w:tabs>
          <w:tab w:val="left" w:pos="2700"/>
        </w:tabs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Работу выполнил: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Шакиров Р. Р.</w:t>
      </w:r>
    </w:p>
    <w:p w:rsidR="004C0ED7" w:rsidRDefault="00E54577" w:rsidP="004C0ED7">
      <w:pPr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аспирант</w:t>
      </w:r>
      <w:r w:rsidR="004C0ED7"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направление</w:t>
      </w:r>
      <w:r w:rsidR="004C0ED7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4C0ED7" w:rsidRDefault="00E54577" w:rsidP="004C0E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01.06.01 </w:t>
      </w:r>
      <w:r w:rsidR="004C0ED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Математика и механика</w:t>
      </w:r>
      <w:r w:rsidR="004C0ED7">
        <w:rPr>
          <w:rFonts w:ascii="Times New Roman" w:hAnsi="Times New Roman" w:cs="Times New Roman"/>
          <w:sz w:val="28"/>
          <w:szCs w:val="28"/>
        </w:rPr>
        <w:t>»</w:t>
      </w:r>
    </w:p>
    <w:p w:rsidR="00E54577" w:rsidRDefault="00E54577" w:rsidP="00E545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01.02.05 «</w:t>
      </w:r>
      <w:r w:rsidRPr="00E54577">
        <w:rPr>
          <w:rFonts w:ascii="Times New Roman" w:hAnsi="Times New Roman" w:cs="Times New Roman"/>
          <w:sz w:val="28"/>
          <w:szCs w:val="28"/>
        </w:rPr>
        <w:t xml:space="preserve">Механика </w:t>
      </w:r>
    </w:p>
    <w:p w:rsidR="00E54577" w:rsidRDefault="00E54577" w:rsidP="00E54577">
      <w:pPr>
        <w:jc w:val="right"/>
        <w:rPr>
          <w:rFonts w:ascii="Times New Roman" w:hAnsi="Times New Roman" w:cs="Times New Roman"/>
          <w:sz w:val="28"/>
          <w:szCs w:val="28"/>
        </w:rPr>
      </w:pPr>
      <w:r w:rsidRPr="00E54577">
        <w:rPr>
          <w:rFonts w:ascii="Times New Roman" w:hAnsi="Times New Roman" w:cs="Times New Roman"/>
          <w:sz w:val="28"/>
          <w:szCs w:val="28"/>
        </w:rPr>
        <w:t>жидкости, газа и плазмы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C0ED7" w:rsidRDefault="004C0ED7" w:rsidP="004C0ED7">
      <w:pPr>
        <w:tabs>
          <w:tab w:val="left" w:pos="2700"/>
        </w:tabs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Работу проверил</w:t>
      </w:r>
      <w:r>
        <w:rPr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д.</w:t>
      </w:r>
      <w:r w:rsidR="00E54577">
        <w:rPr>
          <w:rFonts w:ascii="TimesNewRomanPSMT" w:hAnsi="TimesNewRomanPSMT" w:cs="TimesNewRomanPSMT"/>
          <w:sz w:val="28"/>
          <w:szCs w:val="28"/>
        </w:rPr>
        <w:t>ф</w:t>
      </w:r>
      <w:r>
        <w:rPr>
          <w:rFonts w:ascii="TimesNewRomanPSMT" w:hAnsi="TimesNewRomanPSMT" w:cs="TimesNewRomanPSMT"/>
          <w:sz w:val="28"/>
          <w:szCs w:val="28"/>
        </w:rPr>
        <w:t xml:space="preserve">.н., проф. </w:t>
      </w:r>
      <w:proofErr w:type="spellStart"/>
      <w:r w:rsidR="00E54577">
        <w:rPr>
          <w:rFonts w:ascii="TimesNewRomanPSMT" w:hAnsi="TimesNewRomanPSMT" w:cs="TimesNewRomanPSMT"/>
          <w:sz w:val="28"/>
          <w:szCs w:val="28"/>
        </w:rPr>
        <w:t>Курашов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E54577">
        <w:rPr>
          <w:rFonts w:ascii="TimesNewRomanPSMT" w:hAnsi="TimesNewRomanPSMT" w:cs="TimesNewRomanPSMT"/>
          <w:sz w:val="28"/>
          <w:szCs w:val="28"/>
        </w:rPr>
        <w:t>В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="00E54577">
        <w:rPr>
          <w:rFonts w:ascii="TimesNewRomanPSMT" w:hAnsi="TimesNewRomanPSMT" w:cs="TimesNewRomanPSMT"/>
          <w:sz w:val="28"/>
          <w:szCs w:val="28"/>
        </w:rPr>
        <w:t>И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4C0ED7" w:rsidRDefault="004C0ED7" w:rsidP="004C0ED7">
      <w:pPr>
        <w:tabs>
          <w:tab w:val="left" w:pos="2700"/>
        </w:tabs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</w:p>
    <w:p w:rsidR="004C0ED7" w:rsidRDefault="004C0ED7" w:rsidP="004C0ED7">
      <w:pPr>
        <w:tabs>
          <w:tab w:val="left" w:pos="2700"/>
        </w:tabs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</w:p>
    <w:p w:rsidR="004C0ED7" w:rsidRDefault="004C0ED7" w:rsidP="004C0ED7">
      <w:pPr>
        <w:tabs>
          <w:tab w:val="left" w:pos="2700"/>
        </w:tabs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</w:p>
    <w:p w:rsidR="004C0ED7" w:rsidRDefault="004C0ED7" w:rsidP="004C0ED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  <w:sectPr w:rsidR="004C0ED7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NewRomanPSMT" w:hAnsi="TimesNewRomanPSMT" w:cs="TimesNewRomanPSMT"/>
          <w:sz w:val="28"/>
          <w:szCs w:val="28"/>
        </w:rPr>
        <w:t>Казань 201</w:t>
      </w:r>
      <w:r w:rsidR="00E54577">
        <w:rPr>
          <w:rFonts w:ascii="TimesNewRomanPSMT" w:hAnsi="TimesNewRomanPSMT" w:cs="TimesNewRomanPSMT"/>
          <w:sz w:val="28"/>
          <w:szCs w:val="28"/>
        </w:rPr>
        <w:t>9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5305181"/>
        <w:docPartObj>
          <w:docPartGallery w:val="Table of Contents"/>
          <w:docPartUnique/>
        </w:docPartObj>
      </w:sdtPr>
      <w:sdtContent>
        <w:p w:rsidR="00C94D14" w:rsidRPr="00950B90" w:rsidRDefault="00C94D14" w:rsidP="003D3041">
          <w:pPr>
            <w:pStyle w:val="a5"/>
            <w:spacing w:before="0" w:after="240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950B90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950B90" w:rsidRPr="00950B90" w:rsidRDefault="002F503C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50B9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="00C94D14" w:rsidRPr="00950B9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950B9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478818583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_Toc478818583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84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Часть 1. Роль науки. Перспективные направления ее развития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_Toc478818584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85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Часть 2. Отторжение научного мировоззрения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_Toc478818585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86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 Разочарование в возможностях науки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_Toc478818586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87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 Опасение негативного влияния научного прогресса на общество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_Toc478818587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88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2.3 Распространение антинаучных мировоззрений. Сопротивление развитию науки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_Toc478818588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89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Часть 3. Причины падения привлекательности и авторитета науки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_Toc478818589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90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 1 Низкий уровень научных знаний в обществе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_Toc478818590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91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 2 Востребованность науки во время переходного периода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_Toc478818591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92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Часть 4. Трансгуманистический подход к оценке и учету развития науки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_Toc478818592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93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4. 1 Базовый уровень научных знаний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_Toc478818593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50B90" w:rsidRPr="00950B90" w:rsidRDefault="002F503C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78818594" w:history="1">
            <w:r w:rsidR="00950B90" w:rsidRPr="00950B9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50B90"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_Toc478818594 \h </w:instrTex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45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950B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94D14" w:rsidRDefault="002F503C">
          <w:r w:rsidRPr="00950B9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C62F28" w:rsidRDefault="00C62F28" w:rsidP="00180A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57C" w:rsidRDefault="00C62F28" w:rsidP="00C94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F28" w:rsidRPr="00C62F28" w:rsidRDefault="00C62F28" w:rsidP="00C94D14">
      <w:pPr>
        <w:pStyle w:val="1"/>
        <w:spacing w:before="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478818583"/>
      <w:r w:rsidRPr="00C62F28">
        <w:rPr>
          <w:rFonts w:ascii="Times New Roman" w:hAnsi="Times New Roman" w:cs="Times New Roman"/>
          <w:color w:val="000000" w:themeColor="text1"/>
        </w:rPr>
        <w:lastRenderedPageBreak/>
        <w:t>Введение</w:t>
      </w:r>
      <w:bookmarkEnd w:id="0"/>
    </w:p>
    <w:p w:rsidR="00C62F28" w:rsidRDefault="00720084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A91">
        <w:rPr>
          <w:rFonts w:ascii="Times New Roman" w:hAnsi="Times New Roman" w:cs="Times New Roman"/>
          <w:sz w:val="28"/>
          <w:szCs w:val="28"/>
        </w:rPr>
        <w:t>Переход человечества в новое столетие закономерно сопровождается подведением итогов и всплеском общественного интереса к предсказаниям будущего. В нашей стране этот интерес объективно усилен трудным и болезненным подчинением</w:t>
      </w:r>
      <w:r w:rsidR="002679C1">
        <w:rPr>
          <w:rFonts w:ascii="Times New Roman" w:hAnsi="Times New Roman" w:cs="Times New Roman"/>
          <w:sz w:val="28"/>
          <w:szCs w:val="28"/>
        </w:rPr>
        <w:t xml:space="preserve"> общемировому</w:t>
      </w:r>
      <w:r w:rsidRPr="00180A91">
        <w:rPr>
          <w:rFonts w:ascii="Times New Roman" w:hAnsi="Times New Roman" w:cs="Times New Roman"/>
          <w:sz w:val="28"/>
          <w:szCs w:val="28"/>
        </w:rPr>
        <w:t xml:space="preserve"> порядку, на протяжении 1990-х годов уничтожившим иллюзию независимости экономики России (а также ее науки и образования) от стандартов, устанавливаемых высокоразвитыми странами.</w:t>
      </w:r>
    </w:p>
    <w:p w:rsidR="00C62F28" w:rsidRDefault="00720084" w:rsidP="00180A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A91">
        <w:rPr>
          <w:rFonts w:ascii="Times New Roman" w:hAnsi="Times New Roman" w:cs="Times New Roman"/>
          <w:sz w:val="28"/>
          <w:szCs w:val="28"/>
        </w:rPr>
        <w:t xml:space="preserve"> Общеизвестными чертами нынешней мировой системы являются политико-экономическая интеграция, доминирование группы богатых стран (не включающей Россию), а также постепенное сокращение доступных сырьевых ресурсов вкупе с негативным влиянием хозяйственной деятельности человечества на биосферу Земли. Первые общемировые проявления ограниченности (пока еще не сокращения!) материальных ресурсов в ХХ веке </w:t>
      </w:r>
      <w:r w:rsidR="00B56107" w:rsidRPr="00180A91">
        <w:rPr>
          <w:rFonts w:ascii="Times New Roman" w:hAnsi="Times New Roman" w:cs="Times New Roman"/>
          <w:sz w:val="28"/>
          <w:szCs w:val="28"/>
        </w:rPr>
        <w:t xml:space="preserve"> ̶</w:t>
      </w:r>
      <w:r w:rsidRPr="00180A91">
        <w:rPr>
          <w:rFonts w:ascii="Times New Roman" w:hAnsi="Times New Roman" w:cs="Times New Roman"/>
          <w:sz w:val="28"/>
          <w:szCs w:val="28"/>
        </w:rPr>
        <w:t xml:space="preserve"> </w:t>
      </w:r>
      <w:r w:rsidR="00180A91">
        <w:rPr>
          <w:rFonts w:ascii="Times New Roman" w:hAnsi="Times New Roman" w:cs="Times New Roman"/>
          <w:sz w:val="28"/>
          <w:szCs w:val="28"/>
        </w:rPr>
        <w:t xml:space="preserve"> </w:t>
      </w:r>
      <w:r w:rsidRPr="00180A91">
        <w:rPr>
          <w:rFonts w:ascii="Times New Roman" w:hAnsi="Times New Roman" w:cs="Times New Roman"/>
          <w:sz w:val="28"/>
          <w:szCs w:val="28"/>
        </w:rPr>
        <w:t xml:space="preserve">две мировые войны, 50-летнее ядерное противостояние и нынешнее ненасильственное удушение отсталых регионов (Африка)  ̶  не дают повода для слишком </w:t>
      </w:r>
      <w:r w:rsidR="003A48AE" w:rsidRPr="00180A91">
        <w:rPr>
          <w:rFonts w:ascii="Times New Roman" w:hAnsi="Times New Roman" w:cs="Times New Roman"/>
          <w:sz w:val="28"/>
          <w:szCs w:val="28"/>
        </w:rPr>
        <w:t>оптимистических</w:t>
      </w:r>
      <w:r w:rsidRPr="00180A91">
        <w:rPr>
          <w:rFonts w:ascii="Times New Roman" w:hAnsi="Times New Roman" w:cs="Times New Roman"/>
          <w:sz w:val="28"/>
          <w:szCs w:val="28"/>
        </w:rPr>
        <w:t xml:space="preserve"> ожиданий в наступившем XXI веке. Первостепенно важной для каждой независимой страны при этом остается ее научно-образов</w:t>
      </w:r>
      <w:r w:rsidR="00B56107" w:rsidRPr="00180A91">
        <w:rPr>
          <w:rFonts w:ascii="Times New Roman" w:hAnsi="Times New Roman" w:cs="Times New Roman"/>
          <w:sz w:val="28"/>
          <w:szCs w:val="28"/>
        </w:rPr>
        <w:t>ательная система  ̶  как для уси</w:t>
      </w:r>
      <w:r w:rsidRPr="00180A91">
        <w:rPr>
          <w:rFonts w:ascii="Times New Roman" w:hAnsi="Times New Roman" w:cs="Times New Roman"/>
          <w:sz w:val="28"/>
          <w:szCs w:val="28"/>
        </w:rPr>
        <w:t xml:space="preserve">ления национального потенциала при обострении конкуренции, так и для </w:t>
      </w:r>
      <w:r w:rsidR="00B56107" w:rsidRPr="00180A91">
        <w:rPr>
          <w:rFonts w:ascii="Times New Roman" w:hAnsi="Times New Roman" w:cs="Times New Roman"/>
          <w:sz w:val="28"/>
          <w:szCs w:val="28"/>
        </w:rPr>
        <w:t>поисков совместного выхо</w:t>
      </w:r>
      <w:r w:rsidRPr="00180A91">
        <w:rPr>
          <w:rFonts w:ascii="Times New Roman" w:hAnsi="Times New Roman" w:cs="Times New Roman"/>
          <w:sz w:val="28"/>
          <w:szCs w:val="28"/>
        </w:rPr>
        <w:t xml:space="preserve">да из кризиса. </w:t>
      </w:r>
    </w:p>
    <w:p w:rsidR="00C62F28" w:rsidRDefault="00C62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F28" w:rsidRPr="00C62F28" w:rsidRDefault="00C62F28" w:rsidP="00C62F28">
      <w:pPr>
        <w:pStyle w:val="1"/>
        <w:spacing w:before="24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478818584"/>
      <w:r w:rsidRPr="00C62F28">
        <w:rPr>
          <w:rFonts w:ascii="Times New Roman" w:hAnsi="Times New Roman" w:cs="Times New Roman"/>
          <w:color w:val="000000" w:themeColor="text1"/>
        </w:rPr>
        <w:lastRenderedPageBreak/>
        <w:t>Часть 1. Роль науки. Перспе</w:t>
      </w:r>
      <w:r w:rsidR="00734C82">
        <w:rPr>
          <w:rFonts w:ascii="Times New Roman" w:hAnsi="Times New Roman" w:cs="Times New Roman"/>
          <w:color w:val="000000" w:themeColor="text1"/>
        </w:rPr>
        <w:t>ктивные направления ее развития</w:t>
      </w:r>
      <w:bookmarkEnd w:id="1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20 век стал веком победившей научной революции. НТП ускорился во всех развитых странах, определяя уровень развития общества и экономики. Постепенно происходило все большее повышение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наукоемкости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продукции. Технологии меняли способы производства. К середине 20 века фабричный способ производства стал доминирующим. Во второй половине 20 века большое распространение получила автоматизация. К концу 20 века развились высокие технологии, продолжился переход к информационной экономике. Все это произошло благодаря развитию науки и техники.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Это имело несколько следствий. Во-первых, увеличились требования к работникам. От них стали требоваться большие знания, а также понимание новых технологических процессов. Во-вторых, увеличилась доля работников умственного труда, научных работников, то есть людей, работа которых требует глубоких научных знаний. В-третьих, вызванный НТП рост благосостояния и решение многих насущных проблем общества породили веру широких ма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сс в сп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>особность науки решать проблемы человечества и повышать качество жизни. Эта новая вера нашла свое отражение во многих областях культуры и общественной мысли. Такие достижения как освоение космоса, создание атомной энергетики, первые успехи в области робототехники породили веру в неизбежность научно-технического и общественного прогресса, вызвали надежду скорого решения и таких проблем как голод, болезни и т. д.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Экономика двух сверхдержав — СССР и США была долгое время ориентирована на военное, экономическое и научное соперничество. Ускорение НТП и развитие фундаментальной науки было вопросом достижения военного преимущества, более высокого экономического роста и международного престижа. Это вызвало значительный спрос на инженеров и ученых в обеих странах.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Чтобы удовлетворить этот спрос, в технически передовых странах были созданы условия для развития системы образования и организации фундаментальных и прикладных научных исследований. Быстрыми темпами происходил рост числа научных изданий, велась работа по популяризации науки, профессия ученого была высоко престижной, ученые пользовались заслуженным уважением и авторитетом.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Глобальный НТП — это, во многом, процесс, не зависящий от положения дел в обществе, тем более, в отдельной стране. В то время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как наука в России переставала считаться важной и нужной, за рубежом, в </w:t>
      </w:r>
      <w:r w:rsidRPr="00C62F28">
        <w:rPr>
          <w:rFonts w:ascii="Times New Roman" w:hAnsi="Times New Roman" w:cs="Times New Roman"/>
          <w:sz w:val="28"/>
          <w:szCs w:val="28"/>
        </w:rPr>
        <w:lastRenderedPageBreak/>
        <w:t>Европе, США, Юго-Восточной Азии и других странах продолжалось интенсивное развитие науки и технологий. Во многих областях (в физике, астрономии, генетике и других областях) выдающиеся и революционные открытия были сделаны именно в последнее десятилетие. Получили необычайно широкое распространение информационные технологии, активно начинают использоваться биотехнологии. Увеличились темпы внедрения новых технологий.</w:t>
      </w:r>
    </w:p>
    <w:p w:rsidR="00C62F28" w:rsidRPr="00C62F28" w:rsidRDefault="009B2CD9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62F28" w:rsidRPr="00C62F28">
        <w:rPr>
          <w:rFonts w:ascii="Times New Roman" w:hAnsi="Times New Roman" w:cs="Times New Roman"/>
          <w:sz w:val="28"/>
          <w:szCs w:val="28"/>
        </w:rPr>
        <w:t>аиболее важные достижения были сделаны в следующих областях науки:</w:t>
      </w:r>
    </w:p>
    <w:p w:rsidR="00C62F28" w:rsidRPr="00241E38" w:rsidRDefault="00C62F28" w:rsidP="00241E38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биология</w:t>
      </w:r>
    </w:p>
    <w:p w:rsidR="00C62F28" w:rsidRPr="00241E38" w:rsidRDefault="00C62F28" w:rsidP="00241E3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генетика — расшифрован геном человека и нескольких других видов живых существ, успешно клонированы многие организмы, активно используются методы генной инженерии</w:t>
      </w:r>
    </w:p>
    <w:p w:rsidR="00C62F28" w:rsidRPr="00241E38" w:rsidRDefault="00C62F28" w:rsidP="00241E3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клеточная биология — удалось многое узнать о механизмах старения</w:t>
      </w:r>
    </w:p>
    <w:p w:rsidR="00C62F28" w:rsidRPr="00241E38" w:rsidRDefault="00C62F28" w:rsidP="00241E3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 xml:space="preserve">молекулярная биология — начала активно развиваться </w:t>
      </w:r>
      <w:proofErr w:type="spellStart"/>
      <w:r w:rsidRPr="00241E38">
        <w:rPr>
          <w:rFonts w:ascii="Times New Roman" w:hAnsi="Times New Roman" w:cs="Times New Roman"/>
          <w:sz w:val="28"/>
          <w:szCs w:val="28"/>
        </w:rPr>
        <w:t>протеиномика</w:t>
      </w:r>
      <w:proofErr w:type="spellEnd"/>
    </w:p>
    <w:p w:rsidR="00C62F28" w:rsidRPr="00241E38" w:rsidRDefault="00C62F28" w:rsidP="00241E3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нейрофизиология — удалось создать искусственные аналоги отдельных частей мозга, удалось соединить электронные устройства и нервные системы различных животных и человека</w:t>
      </w:r>
    </w:p>
    <w:p w:rsidR="00C62F28" w:rsidRPr="00241E38" w:rsidRDefault="00C62F28" w:rsidP="00241E38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 xml:space="preserve">физика — ученые приближаются к созданию Единой Теории Поля, удалось многое узнать о природе вещества на </w:t>
      </w:r>
      <w:proofErr w:type="spellStart"/>
      <w:r w:rsidRPr="00241E38">
        <w:rPr>
          <w:rFonts w:ascii="Times New Roman" w:hAnsi="Times New Roman" w:cs="Times New Roman"/>
          <w:sz w:val="28"/>
          <w:szCs w:val="28"/>
        </w:rPr>
        <w:t>наноуровне</w:t>
      </w:r>
      <w:proofErr w:type="spellEnd"/>
    </w:p>
    <w:p w:rsidR="00C62F28" w:rsidRPr="00241E38" w:rsidRDefault="00C62F28" w:rsidP="00241E38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астрономия — удалось далеко продвинуться в понимании процессов эволюции галактик, возникновения вселенной, природы черных дыр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Из наиболее перспективных направлений развития науки и технологии потенциалом, достаточным чтобы проникнуть во все области человеческой деятельности и радикально их изменить, обладают, по мнению автора,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>, компьютерные и коммуникационные технологии, искусственный интеллект и робототехника, биотехнологии. Самыми серьезными потенциальными результатами здесь могут стать:</w:t>
      </w:r>
    </w:p>
    <w:p w:rsidR="00C62F28" w:rsidRPr="00241E38" w:rsidRDefault="00C62F2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контроль человеческой жизнедеятельности на клеточном уровне, ликвидация всех заболеваний</w:t>
      </w:r>
    </w:p>
    <w:p w:rsidR="00C62F28" w:rsidRPr="00241E38" w:rsidRDefault="00C62F2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обеспечение неограниченного долголетия человека</w:t>
      </w:r>
    </w:p>
    <w:p w:rsidR="00C62F28" w:rsidRPr="00241E38" w:rsidRDefault="00C62F2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 xml:space="preserve">создание искусственного интеллекта человеческого и сверхчеловеческого уровня, который сможет взять на себя </w:t>
      </w:r>
      <w:r w:rsidRPr="00241E38">
        <w:rPr>
          <w:rFonts w:ascii="Times New Roman" w:hAnsi="Times New Roman" w:cs="Times New Roman"/>
          <w:sz w:val="28"/>
          <w:szCs w:val="28"/>
        </w:rPr>
        <w:lastRenderedPageBreak/>
        <w:t>решение многих человеческих проблем и всю умственную работу</w:t>
      </w:r>
    </w:p>
    <w:p w:rsidR="00C62F28" w:rsidRPr="00241E38" w:rsidRDefault="00C62F2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создание роботов, которые могут взять на себя всю физическую работу</w:t>
      </w:r>
    </w:p>
    <w:p w:rsidR="00C62F28" w:rsidRPr="00241E38" w:rsidRDefault="00241E3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наноассемблеров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</w:t>
      </w:r>
      <w:r w:rsidR="00C62F28" w:rsidRPr="00241E38">
        <w:rPr>
          <w:rFonts w:ascii="Times New Roman" w:hAnsi="Times New Roman" w:cs="Times New Roman"/>
          <w:sz w:val="28"/>
          <w:szCs w:val="28"/>
        </w:rPr>
        <w:t xml:space="preserve">том числе </w:t>
      </w:r>
      <w:proofErr w:type="gramStart"/>
      <w:r w:rsidR="00C62F28" w:rsidRPr="00241E38">
        <w:rPr>
          <w:rFonts w:ascii="Times New Roman" w:hAnsi="Times New Roman" w:cs="Times New Roman"/>
          <w:sz w:val="28"/>
          <w:szCs w:val="28"/>
        </w:rPr>
        <w:t>самовоспроизводящихся</w:t>
      </w:r>
      <w:proofErr w:type="gramEnd"/>
      <w:r w:rsidR="00C62F28" w:rsidRPr="00241E38">
        <w:rPr>
          <w:rFonts w:ascii="Times New Roman" w:hAnsi="Times New Roman" w:cs="Times New Roman"/>
          <w:sz w:val="28"/>
          <w:szCs w:val="28"/>
        </w:rPr>
        <w:t>), способных создавать любые объекты с молекулярной точностью, используя широко доступный в природе углерод и дешевую солнечную или термоядерную энергию</w:t>
      </w:r>
    </w:p>
    <w:p w:rsidR="00C62F28" w:rsidRPr="00241E38" w:rsidRDefault="00C62F2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 xml:space="preserve">создание виртуальной реальности, субъективно неотличимой </w:t>
      </w:r>
      <w:proofErr w:type="gramStart"/>
      <w:r w:rsidRPr="00241E3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1E38">
        <w:rPr>
          <w:rFonts w:ascii="Times New Roman" w:hAnsi="Times New Roman" w:cs="Times New Roman"/>
          <w:sz w:val="28"/>
          <w:szCs w:val="28"/>
        </w:rPr>
        <w:t xml:space="preserve"> настоящей</w:t>
      </w:r>
    </w:p>
    <w:p w:rsidR="00734C82" w:rsidRDefault="00C62F28" w:rsidP="00241E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E38">
        <w:rPr>
          <w:rFonts w:ascii="Times New Roman" w:hAnsi="Times New Roman" w:cs="Times New Roman"/>
          <w:sz w:val="28"/>
          <w:szCs w:val="28"/>
        </w:rPr>
        <w:t>перенос человеческого сознания в компьютер</w:t>
      </w:r>
    </w:p>
    <w:p w:rsidR="00C62F28" w:rsidRPr="00734C82" w:rsidRDefault="00734C82" w:rsidP="007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F28" w:rsidRPr="00C62F28" w:rsidRDefault="00C62F28" w:rsidP="00734C82">
      <w:pPr>
        <w:pStyle w:val="1"/>
        <w:spacing w:before="36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478818585"/>
      <w:r w:rsidRPr="00C62F28">
        <w:rPr>
          <w:rFonts w:ascii="Times New Roman" w:hAnsi="Times New Roman" w:cs="Times New Roman"/>
          <w:color w:val="000000" w:themeColor="text1"/>
        </w:rPr>
        <w:lastRenderedPageBreak/>
        <w:t>Часть 2. От</w:t>
      </w:r>
      <w:r w:rsidR="00734C82">
        <w:rPr>
          <w:rFonts w:ascii="Times New Roman" w:hAnsi="Times New Roman" w:cs="Times New Roman"/>
          <w:color w:val="000000" w:themeColor="text1"/>
        </w:rPr>
        <w:t>торжение научного мировоззрения</w:t>
      </w:r>
      <w:bookmarkEnd w:id="2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Однако большинство людей не готовы согласиться с идеями, которые столь сильно противоречат всему их жизненному опыту. Идеи дальнейшего технологического развития и эволюции человека в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постчеловека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вызывают отторжение у многих. Это вызвано разочарованием общества в возможностях науки, вызванным её неспособностью оправдать завышенные ожидания середины 20 века, а также опасениями перед наукой, в основном, порожденными недостаточными знаниями и заблуждениями. Кроме того, российское общество столкнулось с особой проблемой: потребность в науке в условиях переходного периода значительно сократилась, что привело к падению ее авторитета в обществе.</w:t>
      </w:r>
    </w:p>
    <w:p w:rsidR="00C62F28" w:rsidRPr="00C62F28" w:rsidRDefault="00C94D14" w:rsidP="00734C8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Toc478818586"/>
      <w:r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Разочарование в возможностях науки</w:t>
      </w:r>
      <w:bookmarkEnd w:id="3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Во второй половине 20-го века в мире наступило определенное разочарование в возможностях науки. Ожидания того, что наука позволит решить все стоящие перед человечеством задачи, не оправдались. И по сегодняшний день многие серьезные проблемы, такие как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снабжение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продовольствием, управление погодой (даже развитые страны практически беззащитны перед ураганами и наводнениями) не решены. После завершения американской лунной программы застопорилось освоение внешнего космоса (за пределами земной орбиты), практически ничего не было сделано для освоения планет. В области местного транспорта за последние 50 лет ничего значительного не было сделано, а из-за роста численности городского населения качество транспортных услуг значительно снизилось. Возраст таких транспортных технологий как автомобиль и метрополитен перевалил за 100 лет, железным дорогам уже более 150 лет. Вопреки прогнозам 60-х и 70-х годов, так и не получили распространение скоростные поезда на магнитной подвеске, самодвижущиеся тротуары в городах, автоматический городской транспорт. Не появилось многократно описанных в прогнозах футурологов летающих автомобилей и личных вертолетов. Несмотря на революцию в вычислительной технике, компьютеры не решили всех тех проблем, которые обещали. Медленный прогресс в создании искусственного интеллекта не позволяет компьютерам активно помогать людям на работе и в быту. Все это привело к тому, что общество разуверилось в способности науки решать стоящие перед человечеством задачи.</w:t>
      </w:r>
    </w:p>
    <w:p w:rsidR="00C62F28" w:rsidRPr="00C62F28" w:rsidRDefault="00C94D14" w:rsidP="00734C8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478818587"/>
      <w:r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Опасение негативного влияния научного прогресса на общество</w:t>
      </w:r>
      <w:bookmarkEnd w:id="4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Некоторое разочарование в возможностях науки и опасения, возникшие после появления информации об экологических проблемах, угрозе глобального потепления, инцидентах на атомных станциях и т. п., привели к росту страха перед наукой.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Кроме того, дальнейший НТП связан с радикальными изменениями в обществе. Меняются все аспекты человеческой жизни: работа, учеба, досуг, семья, общественная и политическая жизнь. Масштаб этих изменений столь велик, а скорость столь высока, что большинство людей испытывает своеобразный "шок будущего", впервые описанный Э. 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Тоффлером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>. Естественно, что возможность дальнейшего прогресса рассматривается такими людьми как опасность, которой следует избежать, и отказ от дальнейшего прогресса видится ими как совсем небольшая цена за это.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Особо бурные споры в обществе вызывает развитие биологических наук. Многие опасаются возможного негативного влияния на человечество таких технологий как генетически модифицированные продукты, генная инженерия, клонирование, пересадка органов от животных, вживление электронных устройств,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крионика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>, лечение старения. К сожалению, уровень понимания подобных технологий в обществе невысок, что приводит к подмене обсуждения этических проблем участниками повтором их иррациональных убеждений.</w:t>
      </w:r>
    </w:p>
    <w:p w:rsidR="00C62F28" w:rsidRPr="00C62F28" w:rsidRDefault="00C94D14" w:rsidP="00734C8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478818588"/>
      <w:r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Распространение антинаучных мировоззрений. Сопротивление развитию науки</w:t>
      </w:r>
      <w:bookmarkEnd w:id="5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Разочарование в возможностях науки решить все человеческие проблемы и опасения негативных последствий некоторых научно-технических достижений привели к частичному замещению в обществе научного мировоззрения другими системами убеждений и к росту популярности самых разных антинаучных воззрений.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Так, например, широкое распространение получила вера в сверхъестественное, в экстрасенсорные способности, в телепатию, в магию, в сглаз, в полтергейст, в привидения.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Популярными стали и различные вариации религиозных верований, такие как вера в переселение душ. Сохранившаяся вера в науку, наложенная на отсутствие реального представления о ней, привела к тому, что место науки часто занимает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псевдонаука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антинаука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), представляющая собой внешнюю имитацию научного процесса для придания убедительности сколь угодно нелепым верованиям, таким как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машины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времени, вечные двигатели, универсальные лекарства, </w:t>
      </w:r>
      <w:r w:rsidRPr="00C62F28">
        <w:rPr>
          <w:rFonts w:ascii="Times New Roman" w:hAnsi="Times New Roman" w:cs="Times New Roman"/>
          <w:sz w:val="28"/>
          <w:szCs w:val="28"/>
        </w:rPr>
        <w:lastRenderedPageBreak/>
        <w:t>"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психотронное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" оружие, биоритмы и т. п. В России было создано более ста "академий", занимающихся самыми разным аспектами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псевдонауки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пытающихся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добиться равноправия с наукой настоящей. Сама постановка вопроса об этом стала возможной исключительно потому, что уровень знаний большинства людей недостаточен даже для самой базовой проверки псевдонаучных заявлений.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Чрезмерно возросла роль религии в обществе. Большинство населения все еще остается атеистами или агностиками, но многие лишь по привычке. Опасный моральный релятивизм приводит к опасному заблуждению о равноценности всех систем взглядов, независимо от их истинности. Опасно растет общественное влияние церкви, её действия по насаждению религиозности, в том числе в школах, заставляет всерьез опасаться того, что ей удастся сделать религиозное мировоззрение доминирующим в обществе.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Можно говорить о возникновении нового мифологического мировоззрения в современном обществе. Парадокс заключается в том, что жизнь, которую сегодня ведут люди в большинстве стран, была бы невозможна, если бы не научные достижения, однако для ответов на насущные вопросы люди обращаются к примитивным системам мировоззрений, имеющим много общего с мифами, таким как, например, астрология.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2F28">
        <w:rPr>
          <w:rFonts w:ascii="Times New Roman" w:hAnsi="Times New Roman" w:cs="Times New Roman"/>
          <w:sz w:val="28"/>
          <w:szCs w:val="28"/>
        </w:rPr>
        <w:t>Поскольку страх изменений вряд ли можно считать серьезным аргументом против НТП, его противники часто используют такие приемы как преувеличение опасностей новых технологий, аргументы о недопустимости любого риска и требования стопроцентной надежности для любых новых технологий, псевдонаучные предупреждения о рисках, не подтвержденные никакими исследованиями (либо некорректно истолкованные), рассчитанные на публику, не имеющую достаточных знаний для оценки убедительности таких аргументов, эмоциональные апелляции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к человеческому достоинству, к естественности или духовности.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Крайним выражением нового негативного отношения можно считать попытки ограничить или остановить научные исследования в некоторых областях. Так, иррациональные страхи перед клонированием, не имеющие под собой практически никакой рациональной основы, привели к принятию во многих странах законодательства, запрещающего клонирование, и серьезно осложнили исследования, связанные со стволовыми клетками, одну из наиболее перспективных областей современной медицины. Из-за иррациональных опасений потребителей (а </w:t>
      </w:r>
      <w:r w:rsidRPr="00C62F28">
        <w:rPr>
          <w:rFonts w:ascii="Times New Roman" w:hAnsi="Times New Roman" w:cs="Times New Roman"/>
          <w:sz w:val="28"/>
          <w:szCs w:val="28"/>
        </w:rPr>
        <w:lastRenderedPageBreak/>
        <w:t>также протекционистской политики ЕС в области сельского хозяйства) в Европе практически не продаются генетически модифицированные продукты, весьма популярные в США. В нескольких случаях африканские страны были вынуждены отказаться от получения гуманитарной продовольственной помощи из-за надуманных опасений политиков ЕС, что генетически модифицированное зерно будет использовано для посевов и "испортит" ввозимые сейчас в ЕС продукты.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Против многих современных методов лечения, и даже против давно используемых и безопасных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контрацептивов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>, лицемерно выступает католическая церковь, используя любые средства, включая дезинформацию.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Для обоснования подобной позиции часто используется миф о естественности, защищающий традиционный, "натуральный" подход как якобы предпочтительный. При этом происходит подмена понятий, и игнорируется вся история современной медицины и науки, основанных на вмешательстве в природу для блага человека, без которых немыслимо современное общество.</w:t>
      </w:r>
    </w:p>
    <w:p w:rsidR="00734C82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Известный американский бизнесмен Билл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Джой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выразил опасения многих, выступив с предостережениями против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и биотехнологий, говоря о страшных опасностях, ждущих человечество на этом пути. Он предложил добровольно ограничить научные исследования, чтобы потенциально опасные знания остались неоткрытыми. Подобная позиция неизменно оказывается связанной с преувеличениями, убеждением слушателей в неизбежности наихудших возможных сценариев и игнорированием того факта, что одни и те же знания и технологии обычно могут быть использованы как во благо, так и во зло. Невозможно ограничить научный процесс только "хорошими" знаниями, а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отказавшись от научного прогресса вообще мы лишим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себя шансов обеспечить всему человечеству достойный уровень жизни и решить стоящие перед нами в 21 веке проблемы.</w:t>
      </w:r>
    </w:p>
    <w:p w:rsidR="00C62F28" w:rsidRPr="00734C82" w:rsidRDefault="00734C82" w:rsidP="007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F28" w:rsidRPr="00C62F28" w:rsidRDefault="00C62F28" w:rsidP="00734C82">
      <w:pPr>
        <w:pStyle w:val="1"/>
        <w:spacing w:before="36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6" w:name="_Toc478818589"/>
      <w:r w:rsidRPr="00C62F28">
        <w:rPr>
          <w:rFonts w:ascii="Times New Roman" w:hAnsi="Times New Roman" w:cs="Times New Roman"/>
          <w:color w:val="000000" w:themeColor="text1"/>
        </w:rPr>
        <w:lastRenderedPageBreak/>
        <w:t>Часть 3. Причины падения привл</w:t>
      </w:r>
      <w:r w:rsidR="00734C82">
        <w:rPr>
          <w:rFonts w:ascii="Times New Roman" w:hAnsi="Times New Roman" w:cs="Times New Roman"/>
          <w:color w:val="000000" w:themeColor="text1"/>
        </w:rPr>
        <w:t>екательности и авторитета науки</w:t>
      </w:r>
      <w:bookmarkEnd w:id="6"/>
    </w:p>
    <w:p w:rsidR="00C62F28" w:rsidRPr="00C62F28" w:rsidRDefault="00C94D14" w:rsidP="00734C8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Toc478818590"/>
      <w:r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Низкий уровень научных знаний в обществе</w:t>
      </w:r>
      <w:bookmarkEnd w:id="7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Недостаточный уровень научных знаний в обществе во много объясняется проблемами системы образования. Существующая в большинстве стран система общего образования вряд ли может быть признана адекватной потребностям общества.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Позволяя достаточно эффективно готовить специалистов для традиционных отраслей, инженеров, система образования до сих почти не помогает развивать творческие способности, прививать интерес к самостоятельной учебе, передавать научные знания.</w:t>
      </w:r>
      <w:proofErr w:type="gramEnd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Кроме того, явно недостаточны меры, предпринимаемые для пропаганды научных достижений. В мире на сегодня нет ни одного научного телеканала,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большинство людей не интересуется научно-популярной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литературой, недостаточное внимание уделяется науке новостными службами печатных и электронных СМИ.</w:t>
      </w:r>
    </w:p>
    <w:p w:rsidR="00C62F28" w:rsidRPr="00C62F28" w:rsidRDefault="00C94D14" w:rsidP="00734C8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_Toc478818591"/>
      <w:r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proofErr w:type="spellStart"/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Востребованность</w:t>
      </w:r>
      <w:proofErr w:type="spellEnd"/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науки во время переходного периода</w:t>
      </w:r>
      <w:bookmarkEnd w:id="8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После распада СССР и прекращения противостояния двух сверхдержав исчез один из важнейших факторов, определяющих научно-техническую политику России (все нижесказанное верно и для образования).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Не взирая на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популярность деклараций о важности развития науки и технологии для любой страны, реальные действия государства определяются только его реальными потребностями (условиями, потенциалом). В начале девяностых годов наука не могла обеспечить решение проблем, которые ставило перед страной правительство России. Переход к рыночной экономике был самоцелью, главной экономической задачей оказалась смена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экономического механизма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, а не достижение определенных экономических показателей. Кроме того, государство первоначально сняло с себя ответственность за совокупный объем производства (ВВП),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сосредоточившись на таких показателях как инфляция и курс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доллара. Ситуацию усугубило и то, что новые собственники, получившие собственность часто нечестными путями, мало заботились о долгосрочных перспективах предприятий, предпочитая максимизировать свои текущие доходы. Все это снижало важность науки в российском обществе. Не имея потребности в развитии науки и технологий, государство кардинально урезало расходы на науку и образование (единственной относительно финансово успешной областью, стало, хоть и без помощи государства, бизнес-образование, что согласуется с предположением о переходе к рыночной экономике как одной из </w:t>
      </w:r>
      <w:r w:rsidRPr="00C62F28">
        <w:rPr>
          <w:rFonts w:ascii="Times New Roman" w:hAnsi="Times New Roman" w:cs="Times New Roman"/>
          <w:sz w:val="28"/>
          <w:szCs w:val="28"/>
        </w:rPr>
        <w:lastRenderedPageBreak/>
        <w:t>основных задач). Это привело к резкому снижению доходов ученых и учителей, что снизило престиж этих профессий и привело к оттоку квалифицированных кадров. Отдельной проблемой стала "утечка мозгов" — отъезд квалифицированных научных специалистов за границу.</w:t>
      </w:r>
    </w:p>
    <w:p w:rsidR="00734C82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Потеряли государственную поддержку и все остальные связанные с наукой области. Тиражи научных и научно-популярных журналов сократились в десятки и сотни раз. Без государственной поддержки количество выходящих научных и научно-популярных книг значительно упало. Пропали с телевидения и радио научные передачи, а из периодической печати разделы о науке. В новостях достижениям науки и технологий стало уделяться намного меньше внимания. Все это привело к тому, что уже более десяти лет большая часть населения практически не получает достаточной актуальной информации о сегодняшнем состоянии дел в российской и мировой науке. Если добавить к этому кризис образования, приведший к невозможности получения достаточных научных знаний школьниками и студентами, то становится ясно, что на сегодня лишь незначительное меньшинство россиян имеет хоть какое-то представление о достижениях научно-технического прогресса и его перспективах.</w:t>
      </w:r>
    </w:p>
    <w:p w:rsidR="00C62F28" w:rsidRPr="00734C82" w:rsidRDefault="00734C82" w:rsidP="007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F28" w:rsidRPr="00C62F28" w:rsidRDefault="00C62F28" w:rsidP="00C62F28">
      <w:pPr>
        <w:pStyle w:val="1"/>
        <w:spacing w:before="24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9" w:name="_Toc478818592"/>
      <w:r w:rsidRPr="00C62F28">
        <w:rPr>
          <w:rFonts w:ascii="Times New Roman" w:hAnsi="Times New Roman" w:cs="Times New Roman"/>
          <w:color w:val="000000" w:themeColor="text1"/>
        </w:rPr>
        <w:lastRenderedPageBreak/>
        <w:t xml:space="preserve">Часть 4. </w:t>
      </w:r>
      <w:proofErr w:type="spellStart"/>
      <w:r w:rsidRPr="00C62F28">
        <w:rPr>
          <w:rFonts w:ascii="Times New Roman" w:hAnsi="Times New Roman" w:cs="Times New Roman"/>
          <w:color w:val="000000" w:themeColor="text1"/>
        </w:rPr>
        <w:t>Трансгуманистический</w:t>
      </w:r>
      <w:proofErr w:type="spellEnd"/>
      <w:r w:rsidRPr="00C62F28">
        <w:rPr>
          <w:rFonts w:ascii="Times New Roman" w:hAnsi="Times New Roman" w:cs="Times New Roman"/>
          <w:color w:val="000000" w:themeColor="text1"/>
        </w:rPr>
        <w:t xml:space="preserve"> подход </w:t>
      </w:r>
      <w:r w:rsidR="00734C82">
        <w:rPr>
          <w:rFonts w:ascii="Times New Roman" w:hAnsi="Times New Roman" w:cs="Times New Roman"/>
          <w:color w:val="000000" w:themeColor="text1"/>
        </w:rPr>
        <w:t>к оценке и учету развития науки</w:t>
      </w:r>
      <w:bookmarkEnd w:id="9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Примером правильной постановки философских задач в новых условиях служит такое направление как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трансгуманизм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. Под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трансгуманизмом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понимается:</w:t>
      </w:r>
    </w:p>
    <w:p w:rsidR="00C62F28" w:rsidRPr="00C62F28" w:rsidRDefault="00C62F28" w:rsidP="00C62F28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62F2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Изучение результатов, перспектив и потенциальных опасностей технологий, позволяющих преодолеть фундаментальные пределы человеческих возможностей, и изучение этических вопросов, связанных с разработкой и использованием подобных технологий.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Трансгуманисты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охотно принимают такие радикальные изменения, как ликвидация старения человека, создание искусственного интеллекта или загрузка человеческого сознания в компьютер. Подобная позиция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объясняется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прежде всего ясным и четким пониманием возможностей науки и техники, а также готовностью пересмотреть культурно-философские нормы с учетом меняющихся обстоятельств.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Некоторые критики выступают против отдельных технологий, называя их "вмешательством в природу". Но с точки зрения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трансгуманизма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нет ничего принципиально плохого во вмешательстве в природу, будь это уничтожение заболеваний, повышение эффективности сельского хозяйства, чтобы прокормить растущее население Земли, или запуск спутников связи на орбиту.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Другое возражение заключается в том, что развитие технологий может лишить нас человеческих качеств.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Трансгуманизм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на это отвечает, что в том, чтобы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быть человеком нет никакой самостоятельной ценности, ценность заключается в том, кем мы являемся как личности, и в том, что мы делаем в своей жизни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. Многие человеческие черты неудобны или вредны; большинство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трансгуманистов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хочет развивать положительные черты человеческой природы и избавляться от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негативных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>.</w:t>
      </w:r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Когда речь заходит о возможности остановки старения и достижения неограниченного долголетия человека, в качестве возражения часто приводят аргумент о том, что смерть является частью естественного порядка вещей. Однако </w:t>
      </w:r>
      <w:proofErr w:type="spellStart"/>
      <w:r w:rsidRPr="00C62F28">
        <w:rPr>
          <w:rFonts w:ascii="Times New Roman" w:hAnsi="Times New Roman" w:cs="Times New Roman"/>
          <w:sz w:val="28"/>
          <w:szCs w:val="28"/>
        </w:rPr>
        <w:t>трансгуманизм</w:t>
      </w:r>
      <w:proofErr w:type="spellEnd"/>
      <w:r w:rsidRPr="00C62F28">
        <w:rPr>
          <w:rFonts w:ascii="Times New Roman" w:hAnsi="Times New Roman" w:cs="Times New Roman"/>
          <w:sz w:val="28"/>
          <w:szCs w:val="28"/>
        </w:rPr>
        <w:t xml:space="preserve"> настаивает на том, что, является ли что-то естественным или нет, не имеет никакого отношения к тому, является ли это хорошим и желательным.</w:t>
      </w:r>
    </w:p>
    <w:p w:rsidR="00C62F28" w:rsidRPr="00C62F28" w:rsidRDefault="00C94D14" w:rsidP="00734C8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Toc478818593"/>
      <w:r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C62F28" w:rsidRPr="00C62F28">
        <w:rPr>
          <w:rFonts w:ascii="Times New Roman" w:hAnsi="Times New Roman" w:cs="Times New Roman"/>
          <w:color w:val="000000" w:themeColor="text1"/>
          <w:sz w:val="28"/>
          <w:szCs w:val="28"/>
        </w:rPr>
        <w:t>Базовый уровень научных знаний</w:t>
      </w:r>
      <w:bookmarkEnd w:id="10"/>
    </w:p>
    <w:p w:rsidR="00C62F28" w:rsidRPr="00C62F28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 xml:space="preserve">Для адекватного учета развития науки и технологий при ответе на философские и культурологические вопросы необходимыми являются два </w:t>
      </w:r>
      <w:r w:rsidRPr="00C62F28">
        <w:rPr>
          <w:rFonts w:ascii="Times New Roman" w:hAnsi="Times New Roman" w:cs="Times New Roman"/>
          <w:sz w:val="28"/>
          <w:szCs w:val="28"/>
        </w:rPr>
        <w:lastRenderedPageBreak/>
        <w:t xml:space="preserve">условия: рациональный подход и широкие научные знания.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Невозможно обсуждать вопросы, связанные с воздействием биотехнологий, клонирования, генной инженерии, не имея широких знаний в области молекулярной биологии, теории наследственности, теории эволюции, не понимая механизма работы ДНК и РНК, синтеза белка, органической химии, строения вирусов и т. д.. Нельзя обсуждать вопросы, связанные с созданием искусственного интеллекта, переносом сознания человека на электронный носитель или созданием виртуальной реальности, не имея достаточных знаний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2F2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2F28">
        <w:rPr>
          <w:rFonts w:ascii="Times New Roman" w:hAnsi="Times New Roman" w:cs="Times New Roman"/>
          <w:sz w:val="28"/>
          <w:szCs w:val="28"/>
        </w:rPr>
        <w:t xml:space="preserve"> элементной базе компьютеров, машине Тьюринга, нейрофизиологии человека, теореме о неполноте, бинарной логике, строении вещества, распознавании образов и т. д.</w:t>
      </w:r>
    </w:p>
    <w:p w:rsidR="00C62F28" w:rsidRPr="00C62F28" w:rsidRDefault="00AD7E86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62F28">
        <w:rPr>
          <w:rFonts w:ascii="Times New Roman" w:hAnsi="Times New Roman" w:cs="Times New Roman"/>
          <w:sz w:val="28"/>
          <w:szCs w:val="28"/>
        </w:rPr>
        <w:t xml:space="preserve">ожно </w:t>
      </w:r>
      <w:r w:rsidR="00C62F28" w:rsidRPr="00C62F28">
        <w:rPr>
          <w:rFonts w:ascii="Times New Roman" w:hAnsi="Times New Roman" w:cs="Times New Roman"/>
          <w:sz w:val="28"/>
          <w:szCs w:val="28"/>
        </w:rPr>
        <w:t>выделить следующие области науки и технологии, базовые знания в которых необходимы философам для ответов на современные философско-культурологические вопросы в контексте развития науки и технологии: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E86">
        <w:rPr>
          <w:rFonts w:ascii="Times New Roman" w:hAnsi="Times New Roman" w:cs="Times New Roman"/>
          <w:sz w:val="28"/>
          <w:szCs w:val="28"/>
        </w:rPr>
        <w:t>строение вещества, строение атома, элементарные частицы, физические законы, электромагнетизм, общая и специальные теория относительности</w:t>
      </w:r>
      <w:proofErr w:type="gramEnd"/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масштабы природы, размеры атомов, клеток, живых организмов, количественные оценки числа клеток в мозгу, в организме человека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химические процессы, органическая химия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аминокислоты, белок, белковая основа жизни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E86">
        <w:rPr>
          <w:rFonts w:ascii="Times New Roman" w:hAnsi="Times New Roman" w:cs="Times New Roman"/>
          <w:sz w:val="28"/>
          <w:szCs w:val="28"/>
        </w:rPr>
        <w:t>ДНК, РНК, гены, хромосомы, геном, мутации, описание белков, синтез белков, ферменты, гормональное регулирование, строение клетки</w:t>
      </w:r>
      <w:proofErr w:type="gramEnd"/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принципы работы вычислительных машин, машина Тьюринга, двоичная система счисления, бинарная логика, машинные коды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основы электроники, современные технологии литографии, элементная база компьютеров, технологии хранения информации, технологии передачи информации, полупроводники, лазеры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ДНК-компьютеры, квантовые компьютеры, оптические компьютеры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механизм работы белков, механизм химических реакций, основы катализа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 xml:space="preserve">зарождение жизни, самовоспроизводящиеся молекулы, возникновение клетки, эволюция </w:t>
      </w:r>
      <w:proofErr w:type="gramStart"/>
      <w:r w:rsidRPr="00AD7E86">
        <w:rPr>
          <w:rFonts w:ascii="Times New Roman" w:hAnsi="Times New Roman" w:cs="Times New Roman"/>
          <w:sz w:val="28"/>
          <w:szCs w:val="28"/>
        </w:rPr>
        <w:t>многоклеточных</w:t>
      </w:r>
      <w:proofErr w:type="gramEnd"/>
      <w:r w:rsidRPr="00AD7E86">
        <w:rPr>
          <w:rFonts w:ascii="Times New Roman" w:hAnsi="Times New Roman" w:cs="Times New Roman"/>
          <w:sz w:val="28"/>
          <w:szCs w:val="28"/>
        </w:rPr>
        <w:t>, эволюция человека, естественный отбор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lastRenderedPageBreak/>
        <w:t xml:space="preserve">история науки, возникновение математики, развитие представлений о мире, эволюция от мифологического и религиозного сознания к </w:t>
      </w:r>
      <w:proofErr w:type="gramStart"/>
      <w:r w:rsidRPr="00AD7E86">
        <w:rPr>
          <w:rFonts w:ascii="Times New Roman" w:hAnsi="Times New Roman" w:cs="Times New Roman"/>
          <w:sz w:val="28"/>
          <w:szCs w:val="28"/>
        </w:rPr>
        <w:t>научному</w:t>
      </w:r>
      <w:proofErr w:type="gramEnd"/>
      <w:r w:rsidRPr="00AD7E86">
        <w:rPr>
          <w:rFonts w:ascii="Times New Roman" w:hAnsi="Times New Roman" w:cs="Times New Roman"/>
          <w:sz w:val="28"/>
          <w:szCs w:val="28"/>
        </w:rPr>
        <w:t>, возникновение науки, научный метод познания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эволюция Вселенной, возникновение галактик, жизненный цикл звезд, сверхновые, синтез химических элементов, термоядерные реакции в звездах, возможность термоядерного синтеза, возникновение планет</w:t>
      </w:r>
    </w:p>
    <w:p w:rsidR="00C62F28" w:rsidRPr="00AD7E86" w:rsidRDefault="00C62F28" w:rsidP="00AD7E8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E86">
        <w:rPr>
          <w:rFonts w:ascii="Times New Roman" w:hAnsi="Times New Roman" w:cs="Times New Roman"/>
          <w:sz w:val="28"/>
          <w:szCs w:val="28"/>
        </w:rPr>
        <w:t>природа инстинктов, основы этологии, клеточное строение человека, нейронные сети, распознавание образов, природа сознания</w:t>
      </w:r>
    </w:p>
    <w:p w:rsidR="00734C82" w:rsidRDefault="00C62F28" w:rsidP="00C62F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F28">
        <w:rPr>
          <w:rFonts w:ascii="Times New Roman" w:hAnsi="Times New Roman" w:cs="Times New Roman"/>
          <w:sz w:val="28"/>
          <w:szCs w:val="28"/>
        </w:rPr>
        <w:t>Правильное использование научных знаний позволит избежать базирования ответов на устаревших представлениях и предположениях о мире и дать максимально обоснованные и корректные ответы.</w:t>
      </w:r>
    </w:p>
    <w:p w:rsidR="00734C82" w:rsidRDefault="007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F28" w:rsidRDefault="00C94D14" w:rsidP="00C94D14">
      <w:pPr>
        <w:pStyle w:val="1"/>
        <w:spacing w:before="24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11" w:name="_Toc478818594"/>
      <w:r w:rsidRPr="00C94D14">
        <w:rPr>
          <w:rFonts w:ascii="Times New Roman" w:hAnsi="Times New Roman" w:cs="Times New Roman"/>
          <w:color w:val="000000" w:themeColor="text1"/>
        </w:rPr>
        <w:lastRenderedPageBreak/>
        <w:t>Список литературы</w:t>
      </w:r>
      <w:bookmarkEnd w:id="11"/>
      <w:r w:rsidR="00F45A5A">
        <w:rPr>
          <w:rFonts w:ascii="Times New Roman" w:hAnsi="Times New Roman" w:cs="Times New Roman"/>
          <w:color w:val="000000" w:themeColor="text1"/>
        </w:rPr>
        <w:t xml:space="preserve"> </w:t>
      </w:r>
    </w:p>
    <w:p w:rsidR="00184A9F" w:rsidRPr="00ED27D3" w:rsidRDefault="002F503C" w:rsidP="00ED27D3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6" w:tooltip="Еремеев, Владимир Евстигнеевич (страница отсутствует)" w:history="1">
        <w:r w:rsidR="00184A9F" w:rsidRPr="00ED27D3">
          <w:rPr>
            <w:rFonts w:ascii="Times New Roman" w:hAnsi="Times New Roman" w:cs="Times New Roman"/>
            <w:sz w:val="28"/>
            <w:szCs w:val="28"/>
          </w:rPr>
          <w:t>Еремеев В. Е.</w:t>
        </w:r>
      </w:hyperlink>
      <w:r w:rsidR="00184A9F" w:rsidRPr="00ED27D3">
        <w:rPr>
          <w:rFonts w:ascii="Times New Roman" w:hAnsi="Times New Roman" w:cs="Times New Roman"/>
          <w:sz w:val="28"/>
          <w:szCs w:val="28"/>
        </w:rPr>
        <w:t> </w:t>
      </w:r>
      <w:r w:rsidR="00A2093D" w:rsidRPr="00ED27D3">
        <w:rPr>
          <w:rFonts w:ascii="Times New Roman" w:hAnsi="Times New Roman" w:cs="Times New Roman"/>
          <w:sz w:val="28"/>
          <w:szCs w:val="28"/>
        </w:rPr>
        <w:t xml:space="preserve"> / </w:t>
      </w:r>
      <w:r w:rsidR="00184A9F" w:rsidRPr="00ED27D3">
        <w:rPr>
          <w:rFonts w:ascii="Times New Roman" w:hAnsi="Times New Roman" w:cs="Times New Roman"/>
          <w:sz w:val="28"/>
          <w:szCs w:val="28"/>
        </w:rPr>
        <w:t xml:space="preserve">Введение в историю мировой науки и </w:t>
      </w:r>
      <w:r w:rsidR="00A2093D" w:rsidRPr="00ED27D3">
        <w:rPr>
          <w:rFonts w:ascii="Times New Roman" w:hAnsi="Times New Roman" w:cs="Times New Roman"/>
          <w:sz w:val="28"/>
          <w:szCs w:val="28"/>
        </w:rPr>
        <w:t xml:space="preserve">техники: Курс лекций </w:t>
      </w:r>
      <w:r w:rsidR="00184A9F" w:rsidRPr="00ED27D3">
        <w:rPr>
          <w:rFonts w:ascii="Times New Roman" w:hAnsi="Times New Roman" w:cs="Times New Roman"/>
          <w:sz w:val="28"/>
          <w:szCs w:val="28"/>
        </w:rPr>
        <w:t> —</w:t>
      </w:r>
      <w:r w:rsidR="00184A9F" w:rsidRPr="00A2093D">
        <w:t> </w:t>
      </w:r>
      <w:r w:rsidR="00184A9F" w:rsidRPr="00ED27D3">
        <w:rPr>
          <w:rFonts w:ascii="Times New Roman" w:hAnsi="Times New Roman" w:cs="Times New Roman"/>
          <w:sz w:val="28"/>
          <w:szCs w:val="28"/>
        </w:rPr>
        <w:t>М.: Восточная литература, 2012. — 304 </w:t>
      </w:r>
      <w:proofErr w:type="gramStart"/>
      <w:r w:rsidR="00184A9F" w:rsidRPr="00ED27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84A9F" w:rsidRPr="00ED27D3">
        <w:rPr>
          <w:rFonts w:ascii="Times New Roman" w:hAnsi="Times New Roman" w:cs="Times New Roman"/>
          <w:sz w:val="28"/>
          <w:szCs w:val="28"/>
        </w:rPr>
        <w:t>.</w:t>
      </w:r>
    </w:p>
    <w:p w:rsidR="00184A9F" w:rsidRPr="00ED27D3" w:rsidRDefault="002F503C" w:rsidP="00ED27D3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7" w:tooltip="Иванов, Владимир Викторович (страница отсутствует)" w:history="1">
        <w:r w:rsidR="00184A9F" w:rsidRPr="00ED27D3">
          <w:rPr>
            <w:rFonts w:ascii="Times New Roman" w:hAnsi="Times New Roman" w:cs="Times New Roman"/>
            <w:sz w:val="28"/>
            <w:szCs w:val="28"/>
          </w:rPr>
          <w:t>Иванов, В. В.</w:t>
        </w:r>
      </w:hyperlink>
      <w:r w:rsidR="00184A9F" w:rsidRPr="00ED27D3">
        <w:rPr>
          <w:rFonts w:ascii="Times New Roman" w:hAnsi="Times New Roman" w:cs="Times New Roman"/>
          <w:sz w:val="28"/>
          <w:szCs w:val="28"/>
        </w:rPr>
        <w:t> </w:t>
      </w:r>
      <w:hyperlink r:id="rId8" w:anchor="page=34" w:history="1">
        <w:r w:rsidR="00184A9F" w:rsidRPr="00ED27D3">
          <w:rPr>
            <w:rFonts w:ascii="Times New Roman" w:hAnsi="Times New Roman" w:cs="Times New Roman"/>
            <w:sz w:val="28"/>
            <w:szCs w:val="28"/>
          </w:rPr>
          <w:t>Мировая наука и будущее России</w:t>
        </w:r>
      </w:hyperlink>
      <w:r w:rsidR="00184A9F" w:rsidRPr="00ED27D3">
        <w:rPr>
          <w:rFonts w:ascii="Times New Roman" w:hAnsi="Times New Roman" w:cs="Times New Roman"/>
          <w:sz w:val="28"/>
          <w:szCs w:val="28"/>
        </w:rPr>
        <w:t xml:space="preserve"> / </w:t>
      </w:r>
      <w:hyperlink r:id="rId9" w:tooltip="Иванов, Владимир Викторович (страница отсутствует)" w:history="1">
        <w:r w:rsidR="00184A9F" w:rsidRPr="00ED27D3">
          <w:rPr>
            <w:rFonts w:ascii="Times New Roman" w:hAnsi="Times New Roman" w:cs="Times New Roman"/>
            <w:sz w:val="28"/>
            <w:szCs w:val="28"/>
          </w:rPr>
          <w:t>Иванов, В. В.</w:t>
        </w:r>
      </w:hyperlink>
      <w:r w:rsidR="00184A9F" w:rsidRPr="00ED27D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ED27D3">
        <w:rPr>
          <w:rFonts w:ascii="Times New Roman" w:hAnsi="Times New Roman" w:cs="Times New Roman"/>
          <w:sz w:val="28"/>
          <w:szCs w:val="28"/>
        </w:rPr>
        <w:fldChar w:fldCharType="begin"/>
      </w:r>
      <w:r w:rsidR="00184A9F" w:rsidRPr="00ED27D3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"https://ru.wikipedia.org/wiki/%D0%9C%D0%B0%D0%BB%D0%B8%D0%BD%D0%B5%D1%86%D0%BA%D0%B8%D0%B9,_%D0%93%D0%B5%D0%BE%D1%80%D0%B3%D0%B8%D0%B9_%D0%93%D0%B5%D0%BD%D0%BD%D0%B0%D0%B4%D0%B8%D0%B5%D0%B2%D0%B8%D1%87" \o "Малинецкий, Георгий Геннадиевич" </w:instrText>
      </w:r>
      <w:r w:rsidRPr="00ED27D3">
        <w:rPr>
          <w:rFonts w:ascii="Times New Roman" w:hAnsi="Times New Roman" w:cs="Times New Roman"/>
          <w:sz w:val="28"/>
          <w:szCs w:val="28"/>
        </w:rPr>
        <w:fldChar w:fldCharType="separate"/>
      </w:r>
      <w:r w:rsidR="00184A9F" w:rsidRPr="00ED27D3">
        <w:rPr>
          <w:rFonts w:ascii="Times New Roman" w:hAnsi="Times New Roman" w:cs="Times New Roman"/>
          <w:sz w:val="28"/>
          <w:szCs w:val="28"/>
        </w:rPr>
        <w:t>Малинецкий</w:t>
      </w:r>
      <w:proofErr w:type="spellEnd"/>
      <w:r w:rsidR="00184A9F" w:rsidRPr="00ED27D3">
        <w:rPr>
          <w:rFonts w:ascii="Times New Roman" w:hAnsi="Times New Roman" w:cs="Times New Roman"/>
          <w:sz w:val="28"/>
          <w:szCs w:val="28"/>
        </w:rPr>
        <w:t>, Г. Г.</w:t>
      </w:r>
      <w:r w:rsidRPr="00ED27D3">
        <w:rPr>
          <w:rFonts w:ascii="Times New Roman" w:hAnsi="Times New Roman" w:cs="Times New Roman"/>
          <w:sz w:val="28"/>
          <w:szCs w:val="28"/>
        </w:rPr>
        <w:fldChar w:fldCharType="end"/>
      </w:r>
      <w:r w:rsidR="00184A9F" w:rsidRPr="00ED27D3">
        <w:rPr>
          <w:rFonts w:ascii="Times New Roman" w:hAnsi="Times New Roman" w:cs="Times New Roman"/>
          <w:sz w:val="28"/>
          <w:szCs w:val="28"/>
        </w:rPr>
        <w:t> // </w:t>
      </w:r>
      <w:proofErr w:type="spellStart"/>
      <w:r w:rsidRPr="00ED27D3">
        <w:rPr>
          <w:rFonts w:ascii="Times New Roman" w:hAnsi="Times New Roman" w:cs="Times New Roman"/>
          <w:sz w:val="28"/>
          <w:szCs w:val="28"/>
        </w:rPr>
        <w:fldChar w:fldCharType="begin"/>
      </w:r>
      <w:r w:rsidR="00184A9F" w:rsidRPr="00ED27D3">
        <w:rPr>
          <w:rFonts w:ascii="Times New Roman" w:hAnsi="Times New Roman" w:cs="Times New Roman"/>
          <w:sz w:val="28"/>
          <w:szCs w:val="28"/>
        </w:rPr>
        <w:instrText xml:space="preserve"> HYPERLINK "https://ru.wikipedia.org/w/index.php?title=%D0%98%D0%B7%D0%B1%D0%BE%D1%80%D1%81%D0%BA%D0%B8%D0%B9_%D0%BA%D0%BB%D1%83%D0%B1_(%D0%B6%D1%83%D1%80%D0%BD%D0%B0%D0%BB)&amp;action=edit&amp;redlink=1" \o "Изборский клуб (журнал) (страница отсутствует)" </w:instrText>
      </w:r>
      <w:r w:rsidRPr="00ED27D3">
        <w:rPr>
          <w:rFonts w:ascii="Times New Roman" w:hAnsi="Times New Roman" w:cs="Times New Roman"/>
          <w:sz w:val="28"/>
          <w:szCs w:val="28"/>
        </w:rPr>
        <w:fldChar w:fldCharType="separate"/>
      </w:r>
      <w:r w:rsidR="00184A9F" w:rsidRPr="00ED27D3">
        <w:rPr>
          <w:rFonts w:ascii="Times New Roman" w:hAnsi="Times New Roman" w:cs="Times New Roman"/>
          <w:sz w:val="28"/>
          <w:szCs w:val="28"/>
        </w:rPr>
        <w:t>Изборский</w:t>
      </w:r>
      <w:proofErr w:type="spellEnd"/>
      <w:r w:rsidR="00184A9F" w:rsidRPr="00ED27D3">
        <w:rPr>
          <w:rFonts w:ascii="Times New Roman" w:hAnsi="Times New Roman" w:cs="Times New Roman"/>
          <w:sz w:val="28"/>
          <w:szCs w:val="28"/>
        </w:rPr>
        <w:t xml:space="preserve"> клуб</w:t>
      </w:r>
      <w:r w:rsidRPr="00ED27D3">
        <w:rPr>
          <w:rFonts w:ascii="Times New Roman" w:hAnsi="Times New Roman" w:cs="Times New Roman"/>
          <w:sz w:val="28"/>
          <w:szCs w:val="28"/>
        </w:rPr>
        <w:fldChar w:fldCharType="end"/>
      </w:r>
      <w:r w:rsidR="00184A9F" w:rsidRPr="00ED27D3">
        <w:rPr>
          <w:rFonts w:ascii="Times New Roman" w:hAnsi="Times New Roman" w:cs="Times New Roman"/>
          <w:sz w:val="28"/>
          <w:szCs w:val="28"/>
        </w:rPr>
        <w:t>. — 2013. — № 8.</w:t>
      </w:r>
    </w:p>
    <w:p w:rsidR="00F45A5A" w:rsidRPr="00ED27D3" w:rsidRDefault="002F503C" w:rsidP="00ED27D3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="00F45A5A" w:rsidRPr="00ED27D3">
          <w:rPr>
            <w:rFonts w:ascii="Times New Roman" w:hAnsi="Times New Roman" w:cs="Times New Roman"/>
            <w:sz w:val="28"/>
            <w:szCs w:val="28"/>
          </w:rPr>
          <w:t>Кулькин</w:t>
        </w:r>
        <w:proofErr w:type="spellEnd"/>
        <w:r w:rsidR="00F45A5A" w:rsidRPr="00ED27D3">
          <w:rPr>
            <w:rFonts w:ascii="Times New Roman" w:hAnsi="Times New Roman" w:cs="Times New Roman"/>
            <w:sz w:val="28"/>
            <w:szCs w:val="28"/>
          </w:rPr>
          <w:t xml:space="preserve"> А. М.</w:t>
        </w:r>
      </w:hyperlink>
      <w:r w:rsidR="00F45A5A" w:rsidRPr="00ED27D3">
        <w:rPr>
          <w:rFonts w:ascii="Times New Roman" w:hAnsi="Times New Roman" w:cs="Times New Roman"/>
          <w:sz w:val="28"/>
          <w:szCs w:val="28"/>
        </w:rPr>
        <w:t> </w:t>
      </w:r>
      <w:r w:rsidR="00A2093D" w:rsidRPr="00ED27D3">
        <w:rPr>
          <w:rFonts w:ascii="Times New Roman" w:hAnsi="Times New Roman" w:cs="Times New Roman"/>
          <w:sz w:val="28"/>
          <w:szCs w:val="28"/>
        </w:rPr>
        <w:t xml:space="preserve">/ </w:t>
      </w:r>
      <w:r w:rsidR="00F45A5A" w:rsidRPr="00ED27D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F45A5A" w:rsidRPr="00ED27D3">
          <w:rPr>
            <w:rFonts w:ascii="Times New Roman" w:hAnsi="Times New Roman" w:cs="Times New Roman"/>
            <w:sz w:val="28"/>
            <w:szCs w:val="28"/>
          </w:rPr>
          <w:t>Наука в России: Процесс деградации или перспективы её возрождения?: Монография</w:t>
        </w:r>
      </w:hyperlink>
      <w:r w:rsidR="00F45A5A" w:rsidRPr="00ED27D3">
        <w:rPr>
          <w:rFonts w:ascii="Times New Roman" w:hAnsi="Times New Roman" w:cs="Times New Roman"/>
          <w:sz w:val="28"/>
          <w:szCs w:val="28"/>
        </w:rPr>
        <w:t xml:space="preserve">  / РАН. ИНИОН. Центр </w:t>
      </w:r>
      <w:proofErr w:type="spellStart"/>
      <w:r w:rsidR="00F45A5A" w:rsidRPr="00ED27D3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="00F45A5A" w:rsidRPr="00ED27D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F45A5A" w:rsidRPr="00ED27D3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="00F45A5A" w:rsidRPr="00ED27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5A5A" w:rsidRPr="00ED27D3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="00F45A5A" w:rsidRPr="00ED27D3">
        <w:rPr>
          <w:rFonts w:ascii="Times New Roman" w:hAnsi="Times New Roman" w:cs="Times New Roman"/>
          <w:sz w:val="28"/>
          <w:szCs w:val="28"/>
        </w:rPr>
        <w:t>. по науке, образованию и технологиям. — М., 2015. — с. </w:t>
      </w:r>
    </w:p>
    <w:p w:rsidR="00ED27D3" w:rsidRPr="00ED27D3" w:rsidRDefault="00184A9F" w:rsidP="00ED27D3">
      <w:pPr>
        <w:pStyle w:val="a4"/>
        <w:numPr>
          <w:ilvl w:val="0"/>
          <w:numId w:val="10"/>
        </w:numPr>
        <w:shd w:val="clear" w:color="auto" w:fill="FFFFFF"/>
        <w:spacing w:before="100" w:beforeAutospacing="1" w:after="24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ED27D3">
        <w:rPr>
          <w:rFonts w:ascii="Times New Roman" w:hAnsi="Times New Roman" w:cs="Times New Roman"/>
          <w:sz w:val="28"/>
          <w:szCs w:val="28"/>
        </w:rPr>
        <w:t>Минеев В. В. </w:t>
      </w:r>
      <w:r w:rsidR="00A2093D" w:rsidRPr="00ED27D3">
        <w:rPr>
          <w:rFonts w:ascii="Times New Roman" w:hAnsi="Times New Roman" w:cs="Times New Roman"/>
          <w:sz w:val="28"/>
          <w:szCs w:val="28"/>
        </w:rPr>
        <w:t>/</w:t>
      </w:r>
      <w:r w:rsidRPr="00ED27D3">
        <w:rPr>
          <w:rFonts w:ascii="Times New Roman" w:hAnsi="Times New Roman" w:cs="Times New Roman"/>
          <w:sz w:val="28"/>
          <w:szCs w:val="28"/>
        </w:rPr>
        <w:t xml:space="preserve">Введение в историю и философию науки — Изд. 4-е, </w:t>
      </w:r>
      <w:proofErr w:type="spellStart"/>
      <w:r w:rsidRPr="00ED27D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ED27D3">
        <w:rPr>
          <w:rFonts w:ascii="Times New Roman" w:hAnsi="Times New Roman" w:cs="Times New Roman"/>
          <w:sz w:val="28"/>
          <w:szCs w:val="28"/>
        </w:rPr>
        <w:t xml:space="preserve">. и доп. — М. — Берлин: </w:t>
      </w:r>
      <w:proofErr w:type="spellStart"/>
      <w:r w:rsidRPr="00ED27D3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ED27D3">
        <w:rPr>
          <w:rFonts w:ascii="Times New Roman" w:hAnsi="Times New Roman" w:cs="Times New Roman"/>
          <w:sz w:val="28"/>
          <w:szCs w:val="28"/>
        </w:rPr>
        <w:t>, 2014. — 639 с.</w:t>
      </w:r>
    </w:p>
    <w:p w:rsidR="00184A9F" w:rsidRPr="00ED27D3" w:rsidRDefault="00A2093D" w:rsidP="00ED27D3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27D3">
        <w:rPr>
          <w:rFonts w:ascii="Times New Roman" w:hAnsi="Times New Roman" w:cs="Times New Roman"/>
          <w:sz w:val="28"/>
          <w:szCs w:val="28"/>
        </w:rPr>
        <w:t xml:space="preserve">Ю. Л. </w:t>
      </w:r>
      <w:proofErr w:type="spellStart"/>
      <w:r w:rsidRPr="00ED27D3">
        <w:rPr>
          <w:rFonts w:ascii="Times New Roman" w:hAnsi="Times New Roman" w:cs="Times New Roman"/>
          <w:sz w:val="28"/>
          <w:szCs w:val="28"/>
        </w:rPr>
        <w:t>Словохотов</w:t>
      </w:r>
      <w:proofErr w:type="spellEnd"/>
      <w:r w:rsidRPr="00ED27D3">
        <w:rPr>
          <w:rFonts w:ascii="Times New Roman" w:hAnsi="Times New Roman" w:cs="Times New Roman"/>
          <w:sz w:val="28"/>
          <w:szCs w:val="28"/>
        </w:rPr>
        <w:t xml:space="preserve"> / «Большая наука» в XXI веке? </w:t>
      </w:r>
      <w:proofErr w:type="gramStart"/>
      <w:r w:rsidRPr="00ED27D3">
        <w:rPr>
          <w:rFonts w:ascii="Times New Roman" w:hAnsi="Times New Roman" w:cs="Times New Roman"/>
          <w:sz w:val="28"/>
          <w:szCs w:val="28"/>
        </w:rPr>
        <w:t>—Р</w:t>
      </w:r>
      <w:proofErr w:type="gramEnd"/>
      <w:r w:rsidRPr="00ED27D3">
        <w:rPr>
          <w:rFonts w:ascii="Times New Roman" w:hAnsi="Times New Roman" w:cs="Times New Roman"/>
          <w:sz w:val="28"/>
          <w:szCs w:val="28"/>
        </w:rPr>
        <w:t xml:space="preserve">ос. хим. ж. (Ж. Рос. хим. </w:t>
      </w:r>
      <w:proofErr w:type="spellStart"/>
      <w:r w:rsidRPr="00ED27D3">
        <w:rPr>
          <w:rFonts w:ascii="Times New Roman" w:hAnsi="Times New Roman" w:cs="Times New Roman"/>
          <w:sz w:val="28"/>
          <w:szCs w:val="28"/>
        </w:rPr>
        <w:t>об-ва</w:t>
      </w:r>
      <w:proofErr w:type="spellEnd"/>
      <w:r w:rsidRPr="00ED27D3">
        <w:rPr>
          <w:rFonts w:ascii="Times New Roman" w:hAnsi="Times New Roman" w:cs="Times New Roman"/>
          <w:sz w:val="28"/>
          <w:szCs w:val="28"/>
        </w:rPr>
        <w:t xml:space="preserve"> им. Д.И. Менделеева), 2001, т. XLV, № 2</w:t>
      </w:r>
    </w:p>
    <w:p w:rsidR="00A2093D" w:rsidRPr="00A2093D" w:rsidRDefault="00A2093D" w:rsidP="00ED27D3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A2093D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Использованные интернет ресурсы:</w:t>
      </w:r>
    </w:p>
    <w:p w:rsidR="00A2093D" w:rsidRPr="00ED27D3" w:rsidRDefault="00A2093D" w:rsidP="00ED27D3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27D3">
        <w:rPr>
          <w:rFonts w:ascii="Times New Roman" w:hAnsi="Times New Roman" w:cs="Times New Roman"/>
          <w:sz w:val="28"/>
          <w:szCs w:val="28"/>
        </w:rPr>
        <w:t xml:space="preserve">Абрамов </w:t>
      </w:r>
      <w:proofErr w:type="gramStart"/>
      <w:r w:rsidRPr="00ED27D3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Pr="00ED27D3">
        <w:rPr>
          <w:rFonts w:ascii="Times New Roman" w:hAnsi="Times New Roman" w:cs="Times New Roman"/>
          <w:sz w:val="28"/>
          <w:szCs w:val="28"/>
        </w:rPr>
        <w:t xml:space="preserve"> Что нас ждет в будущем? Краткий прогноз развития науки и техники. Режим доступа: http://abramov-a.livejournal.com/7962.html</w:t>
      </w:r>
    </w:p>
    <w:p w:rsidR="00A2093D" w:rsidRPr="00ED27D3" w:rsidRDefault="00A2093D" w:rsidP="00ED27D3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D27D3">
        <w:rPr>
          <w:rFonts w:ascii="Times New Roman" w:hAnsi="Times New Roman" w:cs="Times New Roman"/>
          <w:sz w:val="28"/>
          <w:szCs w:val="28"/>
        </w:rPr>
        <w:t>Зазерский</w:t>
      </w:r>
      <w:proofErr w:type="spellEnd"/>
      <w:r w:rsidRPr="00ED27D3">
        <w:rPr>
          <w:rFonts w:ascii="Times New Roman" w:hAnsi="Times New Roman" w:cs="Times New Roman"/>
          <w:sz w:val="28"/>
          <w:szCs w:val="28"/>
        </w:rPr>
        <w:t xml:space="preserve"> Л. Перспективы развития науки в 21-м веке. Режим доступа:</w:t>
      </w:r>
      <w:r w:rsidRPr="00ED27D3"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Pr="00ED27D3">
          <w:rPr>
            <w:rFonts w:ascii="Times New Roman" w:hAnsi="Times New Roman" w:cs="Times New Roman"/>
            <w:sz w:val="28"/>
            <w:szCs w:val="28"/>
          </w:rPr>
          <w:t>www.chitalnya.ru/work/609146/</w:t>
        </w:r>
      </w:hyperlink>
    </w:p>
    <w:p w:rsidR="00F45A5A" w:rsidRPr="00ED27D3" w:rsidRDefault="00F45A5A" w:rsidP="00ED27D3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27D3">
        <w:rPr>
          <w:rFonts w:ascii="Times New Roman" w:hAnsi="Times New Roman" w:cs="Times New Roman"/>
          <w:sz w:val="28"/>
          <w:szCs w:val="28"/>
        </w:rPr>
        <w:t>Определяющая роль науки в развитии философских идей в XXI-м веке. Режим доступа:: http://www.transhumanism-russia.ru/content/view/185/116/</w:t>
      </w:r>
    </w:p>
    <w:p w:rsidR="00F45A5A" w:rsidRPr="00A2093D" w:rsidRDefault="00F45A5A" w:rsidP="00F45A5A">
      <w:pPr>
        <w:rPr>
          <w:rFonts w:ascii="Times New Roman" w:hAnsi="Times New Roman" w:cs="Times New Roman"/>
          <w:sz w:val="28"/>
          <w:szCs w:val="28"/>
        </w:rPr>
      </w:pPr>
    </w:p>
    <w:p w:rsidR="00A17896" w:rsidRPr="00C62F28" w:rsidRDefault="00A17896" w:rsidP="00180A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48AE" w:rsidRPr="00C62F28" w:rsidRDefault="003A48AE" w:rsidP="0018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F28" w:rsidRPr="00C62F28" w:rsidRDefault="00C62F28" w:rsidP="0018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F28" w:rsidRPr="004C0ED7" w:rsidRDefault="00C62F28" w:rsidP="00180A9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2F28" w:rsidRPr="00C62F28" w:rsidRDefault="00C62F28" w:rsidP="0018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F28" w:rsidRPr="00C62F28" w:rsidRDefault="00C62F28" w:rsidP="00180A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2F28" w:rsidRPr="00C62F28" w:rsidSect="00180A9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285"/>
    <w:multiLevelType w:val="hybridMultilevel"/>
    <w:tmpl w:val="2332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1746D"/>
    <w:multiLevelType w:val="multilevel"/>
    <w:tmpl w:val="9C62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53380F"/>
    <w:multiLevelType w:val="hybridMultilevel"/>
    <w:tmpl w:val="904C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423E9"/>
    <w:multiLevelType w:val="multilevel"/>
    <w:tmpl w:val="984C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982C11"/>
    <w:multiLevelType w:val="hybridMultilevel"/>
    <w:tmpl w:val="6316D0E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DF23D4E"/>
    <w:multiLevelType w:val="hybridMultilevel"/>
    <w:tmpl w:val="4912BD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B9247A"/>
    <w:multiLevelType w:val="hybridMultilevel"/>
    <w:tmpl w:val="0EDAFD1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6663687"/>
    <w:multiLevelType w:val="hybridMultilevel"/>
    <w:tmpl w:val="09729D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DE717C9"/>
    <w:multiLevelType w:val="hybridMultilevel"/>
    <w:tmpl w:val="81702D2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76625BFA"/>
    <w:multiLevelType w:val="multilevel"/>
    <w:tmpl w:val="A3A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E0065F"/>
    <w:multiLevelType w:val="multilevel"/>
    <w:tmpl w:val="1C7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084"/>
    <w:rsid w:val="00180A91"/>
    <w:rsid w:val="00184A9F"/>
    <w:rsid w:val="00241E38"/>
    <w:rsid w:val="002679C1"/>
    <w:rsid w:val="002F503C"/>
    <w:rsid w:val="00387792"/>
    <w:rsid w:val="003A48AE"/>
    <w:rsid w:val="003D3041"/>
    <w:rsid w:val="003E7F28"/>
    <w:rsid w:val="004C0ED7"/>
    <w:rsid w:val="004D657C"/>
    <w:rsid w:val="00720084"/>
    <w:rsid w:val="00734C82"/>
    <w:rsid w:val="007C3A6E"/>
    <w:rsid w:val="00950B90"/>
    <w:rsid w:val="009B2CD9"/>
    <w:rsid w:val="00A17896"/>
    <w:rsid w:val="00A2093D"/>
    <w:rsid w:val="00AD7E86"/>
    <w:rsid w:val="00B33F65"/>
    <w:rsid w:val="00B56107"/>
    <w:rsid w:val="00C2491C"/>
    <w:rsid w:val="00C62F28"/>
    <w:rsid w:val="00C94D14"/>
    <w:rsid w:val="00E54577"/>
    <w:rsid w:val="00ED27D3"/>
    <w:rsid w:val="00F45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96"/>
  </w:style>
  <w:style w:type="paragraph" w:styleId="1">
    <w:name w:val="heading 1"/>
    <w:basedOn w:val="a"/>
    <w:next w:val="a"/>
    <w:link w:val="10"/>
    <w:uiPriority w:val="9"/>
    <w:qFormat/>
    <w:rsid w:val="00C62F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C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F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F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2F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62F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C6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1E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34C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OC Heading"/>
    <w:basedOn w:val="1"/>
    <w:next w:val="a"/>
    <w:uiPriority w:val="39"/>
    <w:semiHidden/>
    <w:unhideWhenUsed/>
    <w:qFormat/>
    <w:rsid w:val="00C94D1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94D1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94D14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C94D1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D1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45A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4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ynacon.ru/arh/08_Book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/index.php?title=%D0%98%D0%B2%D0%B0%D0%BD%D0%BE%D0%B2,_%D0%92%D0%BB%D0%B0%D0%B4%D0%B8%D0%BC%D0%B8%D1%80_%D0%92%D0%B8%D0%BA%D1%82%D0%BE%D1%80%D0%BE%D0%B2%D0%B8%D1%87&amp;action=edit&amp;redlink=1" TargetMode="External"/><Relationship Id="rId12" Type="http://schemas.openxmlformats.org/officeDocument/2006/relationships/hyperlink" Target="http://www.chitalnya.ru/work/60914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/index.php?title=%D0%95%D1%80%D0%B5%D0%BC%D0%B5%D0%B5%D0%B2,_%D0%92%D0%BB%D0%B0%D0%B4%D0%B8%D0%BC%D0%B8%D1%80_%D0%95%D0%B2%D1%81%D1%82%D0%B8%D0%B3%D0%BD%D0%B5%D0%B5%D0%B2%D0%B8%D1%87&amp;action=edit&amp;redlink=1" TargetMode="External"/><Relationship Id="rId11" Type="http://schemas.openxmlformats.org/officeDocument/2006/relationships/hyperlink" Target="http://amkulkin.ucoz.com/news/nauka_v_rossii_soderzhanie/2015-03-20-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1%83%D0%BB%D1%8C%D0%BA%D0%B8%D0%BD,_%D0%90%D0%BD%D0%B0%D1%82%D0%BE%D0%BB%D0%B8%D0%B9_%D0%9C%D0%B8%D1%85%D0%B0%D0%B9%D0%BB%D0%BE%D0%B2%D0%B8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8%D0%B2%D0%B0%D0%BD%D0%BE%D0%B2,_%D0%92%D0%BB%D0%B0%D0%B4%D0%B8%D0%BC%D0%B8%D1%80_%D0%92%D0%B8%D0%BA%D1%82%D0%BE%D1%80%D0%BE%D0%B2%D0%B8%D1%87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E57D0-5D25-4DCA-8AFE-13F45367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4122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2021-07-02T11:47:00Z</dcterms:created>
  <dcterms:modified xsi:type="dcterms:W3CDTF">2021-07-02T11:47:00Z</dcterms:modified>
</cp:coreProperties>
</file>