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02F" w14:textId="4A7B38B1" w:rsidR="00466E6A" w:rsidRPr="00A62A2E" w:rsidRDefault="00A62A2E" w:rsidP="00A62A2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обучающего модуля.</w:t>
      </w:r>
      <w:r w:rsidRPr="00A62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A2E">
        <w:rPr>
          <w:rFonts w:ascii="Times New Roman" w:hAnsi="Times New Roman" w:cs="Times New Roman"/>
          <w:sz w:val="24"/>
          <w:szCs w:val="24"/>
        </w:rPr>
        <w:t>Курс «Теоретические основы элементоорганической химии для 4-5 года обучения в специалитете химического факультета университета, тема «Фосфорорганическая химия».</w:t>
      </w:r>
    </w:p>
    <w:p w14:paraId="01FA977D" w14:textId="558EEDA9" w:rsidR="00A62A2E" w:rsidRPr="00D73987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Блок «Вход».</w:t>
      </w:r>
      <w:r w:rsidR="006F4F21" w:rsidRPr="006F4F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Входная проверочная работа </w:t>
      </w:r>
      <w:r w:rsidR="006F4F21">
        <w:rPr>
          <w:rFonts w:ascii="Times New Roman" w:hAnsi="Times New Roman" w:cs="Times New Roman"/>
          <w:bCs/>
          <w:sz w:val="24"/>
          <w:szCs w:val="24"/>
        </w:rPr>
        <w:t xml:space="preserve">в виде теста </w:t>
      </w:r>
      <w:r w:rsidRPr="00D73987">
        <w:rPr>
          <w:rFonts w:ascii="Times New Roman" w:hAnsi="Times New Roman" w:cs="Times New Roman"/>
          <w:bCs/>
          <w:sz w:val="24"/>
          <w:szCs w:val="24"/>
        </w:rPr>
        <w:t>на выявление общих</w:t>
      </w:r>
      <w:r w:rsidR="006F4F21">
        <w:rPr>
          <w:rFonts w:ascii="Times New Roman" w:hAnsi="Times New Roman" w:cs="Times New Roman"/>
          <w:bCs/>
          <w:sz w:val="24"/>
          <w:szCs w:val="24"/>
        </w:rPr>
        <w:t xml:space="preserve"> остаточных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 знаний по </w:t>
      </w:r>
      <w:r w:rsidR="00974962">
        <w:rPr>
          <w:rFonts w:ascii="Times New Roman" w:hAnsi="Times New Roman" w:cs="Times New Roman"/>
          <w:bCs/>
          <w:sz w:val="24"/>
          <w:szCs w:val="24"/>
        </w:rPr>
        <w:t xml:space="preserve">органической </w:t>
      </w:r>
      <w:r w:rsidR="00764712">
        <w:rPr>
          <w:rFonts w:ascii="Times New Roman" w:hAnsi="Times New Roman" w:cs="Times New Roman"/>
          <w:bCs/>
          <w:sz w:val="24"/>
          <w:szCs w:val="24"/>
        </w:rPr>
        <w:t xml:space="preserve">и неорганической </w:t>
      </w:r>
      <w:r w:rsidR="00974962">
        <w:rPr>
          <w:rFonts w:ascii="Times New Roman" w:hAnsi="Times New Roman" w:cs="Times New Roman"/>
          <w:bCs/>
          <w:sz w:val="24"/>
          <w:szCs w:val="24"/>
        </w:rPr>
        <w:t>химии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74962">
        <w:rPr>
          <w:rFonts w:ascii="Times New Roman" w:hAnsi="Times New Roman" w:cs="Times New Roman"/>
          <w:bCs/>
          <w:sz w:val="24"/>
          <w:szCs w:val="24"/>
        </w:rPr>
        <w:t>40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 вопросов</w:t>
      </w:r>
      <w:r w:rsidR="003E280E">
        <w:rPr>
          <w:rFonts w:ascii="Times New Roman" w:hAnsi="Times New Roman" w:cs="Times New Roman"/>
          <w:bCs/>
          <w:sz w:val="24"/>
          <w:szCs w:val="24"/>
        </w:rPr>
        <w:t xml:space="preserve"> по основным механизмам реакций в органической химии,</w:t>
      </w:r>
      <w:r w:rsidR="00764712">
        <w:rPr>
          <w:rFonts w:ascii="Times New Roman" w:hAnsi="Times New Roman" w:cs="Times New Roman"/>
          <w:bCs/>
          <w:sz w:val="24"/>
          <w:szCs w:val="24"/>
        </w:rPr>
        <w:t xml:space="preserve"> вопросы по соединениям фосфора, координационным числам фосфора, типы соединений, которые он образует, применение фосфорорганических соединений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. При наборе более </w:t>
      </w:r>
      <w:r w:rsidR="006F4F21">
        <w:rPr>
          <w:rFonts w:ascii="Times New Roman" w:hAnsi="Times New Roman" w:cs="Times New Roman"/>
          <w:bCs/>
          <w:sz w:val="24"/>
          <w:szCs w:val="24"/>
        </w:rPr>
        <w:t>60</w:t>
      </w:r>
      <w:r w:rsidRPr="00D73987">
        <w:rPr>
          <w:rFonts w:ascii="Times New Roman" w:hAnsi="Times New Roman" w:cs="Times New Roman"/>
          <w:bCs/>
          <w:sz w:val="24"/>
          <w:szCs w:val="24"/>
        </w:rPr>
        <w:t>% баллов учащийся переходит к изучению модуля, в обратном случае – в модуль актуализации</w:t>
      </w:r>
      <w:r w:rsidR="006F4F21">
        <w:rPr>
          <w:rFonts w:ascii="Times New Roman" w:hAnsi="Times New Roman" w:cs="Times New Roman"/>
          <w:bCs/>
          <w:sz w:val="24"/>
          <w:szCs w:val="24"/>
        </w:rPr>
        <w:t xml:space="preserve"> для повторения пройденного материала.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9247F1" w14:textId="77777777" w:rsidR="00A62A2E" w:rsidRPr="00D73987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E9E80" w14:textId="1359B829" w:rsidR="00A62A2E" w:rsidRPr="00764712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Блок «Обобщения».</w:t>
      </w:r>
      <w:r w:rsidRPr="007647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Объяснение структуры курса, разбалловки, введение основных терминов.</w:t>
      </w:r>
    </w:p>
    <w:p w14:paraId="555CCA45" w14:textId="4151C316" w:rsidR="00222192" w:rsidRPr="00222192" w:rsidRDefault="00764712" w:rsidP="00EB69A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2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актуализации. </w:t>
      </w:r>
      <w:r w:rsidRPr="00222192">
        <w:rPr>
          <w:rFonts w:ascii="Times New Roman" w:hAnsi="Times New Roman" w:cs="Times New Roman"/>
          <w:bCs/>
          <w:iCs/>
          <w:sz w:val="24"/>
          <w:szCs w:val="24"/>
        </w:rPr>
        <w:t>Лекции</w:t>
      </w:r>
      <w:r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по темам</w:t>
      </w:r>
      <w:r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Основные классы ФОС, классификация и номенклатура ФОС. Электронное строение атома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фосфора. Трех- и пятивалентный фосфор. Шесть координационных состояний атома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фосфора. Природа связи в соединениях фосфора различной координации, проблема участия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d-орбиталей, многоцентровые многоэлектронные связи.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Современные концепции координаии и валентности, многообразие координационных (сигма)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и валентных (лямбда) состояний фосфора. Анализ примеров в химии стабильных состояний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ФОС, метастабильные ФОС.</w:t>
      </w:r>
    </w:p>
    <w:p w14:paraId="6B72BC1D" w14:textId="542969F0" w:rsidR="00222192" w:rsidRPr="00393C19" w:rsidRDefault="00A62A2E" w:rsidP="0056261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2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Исторический блок.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История возникновения и развития химии ФОС. Российская школа академика А.Е.Арбузова и немецкая школа А.Михаэлиса. Развитие химии ФОС в XX веке, современное состояние химии ФОС. Теоретическая и практическая значимость ФОС. Области практического применения - химические средства защиты растений, лекарственные препараты, боевые отравляющие вещества, комплексон, присадки к маслам и топливам, лиганды в комплексах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222192">
        <w:rPr>
          <w:rFonts w:ascii="Times New Roman" w:hAnsi="Times New Roman" w:cs="Times New Roman"/>
          <w:sz w:val="24"/>
          <w:szCs w:val="24"/>
        </w:rPr>
        <w:t xml:space="preserve">Экскурсия в </w:t>
      </w:r>
      <w:r w:rsidR="00222192" w:rsidRPr="00393C19">
        <w:rPr>
          <w:rFonts w:ascii="Times New Roman" w:hAnsi="Times New Roman" w:cs="Times New Roman"/>
          <w:sz w:val="24"/>
          <w:szCs w:val="24"/>
        </w:rPr>
        <w:t>Дом-музей академиков А.Е. и Б.А. Арбузовых</w:t>
      </w:r>
      <w:r w:rsidR="00222192" w:rsidRPr="00393C19">
        <w:rPr>
          <w:rFonts w:ascii="Times New Roman" w:hAnsi="Times New Roman" w:cs="Times New Roman"/>
          <w:sz w:val="24"/>
          <w:szCs w:val="24"/>
        </w:rPr>
        <w:t>.</w:t>
      </w:r>
      <w:r w:rsidRPr="00393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9E995" w14:textId="22D3550C" w:rsidR="00222192" w:rsidRPr="00393C19" w:rsidRDefault="00222192" w:rsidP="0022219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3C19">
        <w:rPr>
          <w:rFonts w:ascii="Times New Roman" w:hAnsi="Times New Roman" w:cs="Times New Roman"/>
          <w:bCs/>
          <w:i/>
          <w:sz w:val="24"/>
          <w:szCs w:val="24"/>
        </w:rPr>
        <w:t xml:space="preserve">Проблемный блок. </w:t>
      </w:r>
      <w:r w:rsidRPr="00393C19">
        <w:rPr>
          <w:rFonts w:ascii="Times New Roman" w:hAnsi="Times New Roman" w:cs="Times New Roman"/>
          <w:bCs/>
          <w:iCs/>
          <w:sz w:val="24"/>
          <w:szCs w:val="24"/>
        </w:rPr>
        <w:t>В этом блоке ставится проблемный вопрос</w:t>
      </w:r>
      <w:r w:rsidRPr="00393C19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393C19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393C19" w:rsidRPr="00393C19">
        <w:rPr>
          <w:rFonts w:ascii="Times New Roman" w:hAnsi="Times New Roman" w:cs="Times New Roman"/>
          <w:bCs/>
          <w:iCs/>
          <w:sz w:val="24"/>
          <w:szCs w:val="24"/>
        </w:rPr>
        <w:t>Очистка хиральных третичных фосфинов, и использование их</w:t>
      </w:r>
      <w:r w:rsidR="00393C19">
        <w:rPr>
          <w:rFonts w:ascii="Times New Roman" w:hAnsi="Times New Roman" w:cs="Times New Roman"/>
          <w:bCs/>
          <w:iCs/>
          <w:sz w:val="24"/>
          <w:szCs w:val="24"/>
        </w:rPr>
        <w:t xml:space="preserve"> самих</w:t>
      </w:r>
      <w:r w:rsidR="00393C19" w:rsidRPr="00393C19">
        <w:rPr>
          <w:rFonts w:ascii="Times New Roman" w:hAnsi="Times New Roman" w:cs="Times New Roman"/>
          <w:bCs/>
          <w:iCs/>
          <w:sz w:val="24"/>
          <w:szCs w:val="24"/>
        </w:rPr>
        <w:t xml:space="preserve"> и их коор</w:t>
      </w:r>
      <w:r w:rsidR="00393C19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393C19" w:rsidRPr="00393C19">
        <w:rPr>
          <w:rFonts w:ascii="Times New Roman" w:hAnsi="Times New Roman" w:cs="Times New Roman"/>
          <w:bCs/>
          <w:iCs/>
          <w:sz w:val="24"/>
          <w:szCs w:val="24"/>
        </w:rPr>
        <w:t>инационных соединений в катализе»</w:t>
      </w:r>
    </w:p>
    <w:p w14:paraId="02AE31AE" w14:textId="2CAD66CE" w:rsidR="00A62A2E" w:rsidRPr="00D73987" w:rsidRDefault="00A62A2E" w:rsidP="00A62A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sz w:val="24"/>
          <w:szCs w:val="24"/>
        </w:rPr>
        <w:t xml:space="preserve">Экспериментальный блок. </w:t>
      </w:r>
      <w:r w:rsidR="005F6A43">
        <w:rPr>
          <w:rFonts w:ascii="Times New Roman" w:hAnsi="Times New Roman" w:cs="Times New Roman"/>
          <w:bCs/>
          <w:sz w:val="24"/>
          <w:szCs w:val="24"/>
        </w:rPr>
        <w:t>Две</w:t>
      </w:r>
      <w:r w:rsidRPr="00D7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987">
        <w:rPr>
          <w:rFonts w:ascii="Times New Roman" w:hAnsi="Times New Roman" w:cs="Times New Roman"/>
          <w:sz w:val="24"/>
          <w:szCs w:val="24"/>
        </w:rPr>
        <w:t>лабораторн</w:t>
      </w:r>
      <w:r w:rsidR="005F6A43">
        <w:rPr>
          <w:rFonts w:ascii="Times New Roman" w:hAnsi="Times New Roman" w:cs="Times New Roman"/>
          <w:sz w:val="24"/>
          <w:szCs w:val="24"/>
        </w:rPr>
        <w:t>ые</w:t>
      </w:r>
      <w:r w:rsidRPr="00D7398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F6A43">
        <w:rPr>
          <w:rFonts w:ascii="Times New Roman" w:hAnsi="Times New Roman" w:cs="Times New Roman"/>
          <w:sz w:val="24"/>
          <w:szCs w:val="24"/>
        </w:rPr>
        <w:t>ы</w:t>
      </w:r>
      <w:r w:rsidRPr="00D73987">
        <w:rPr>
          <w:rFonts w:ascii="Times New Roman" w:hAnsi="Times New Roman" w:cs="Times New Roman"/>
          <w:sz w:val="24"/>
          <w:szCs w:val="24"/>
        </w:rPr>
        <w:t xml:space="preserve"> с последующей защитой</w:t>
      </w:r>
      <w:r w:rsidR="005F6A43">
        <w:rPr>
          <w:rFonts w:ascii="Times New Roman" w:hAnsi="Times New Roman" w:cs="Times New Roman"/>
          <w:sz w:val="24"/>
          <w:szCs w:val="24"/>
        </w:rPr>
        <w:t xml:space="preserve"> (10 баллов каждая)</w:t>
      </w:r>
      <w:r w:rsidRPr="00D73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4811A" w14:textId="77777777" w:rsidR="00A62A2E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C9B8AE" w14:textId="78B5EA05" w:rsidR="00A62A2E" w:rsidRPr="00222192" w:rsidRDefault="00A62A2E" w:rsidP="0022219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2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Теоретический блок.</w:t>
      </w:r>
      <w:r w:rsidRPr="007647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Соединения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однокоординированного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фосфора.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Соединения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двухкоординированного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фосфора. Общие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принципы строения и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реакционной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способности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соединений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трехкоординированного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фосфора.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Корреляционный</w:t>
      </w:r>
      <w:r w:rsidR="0022219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анализ в органической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>химии и химии ФОС.</w:t>
      </w:r>
      <w:r w:rsidR="00222192" w:rsidRPr="00222192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64712" w:rsidRPr="00764712">
        <w:rPr>
          <w:rFonts w:ascii="Times New Roman" w:hAnsi="Times New Roman" w:cs="Times New Roman"/>
          <w:sz w:val="24"/>
          <w:szCs w:val="24"/>
        </w:rPr>
        <w:t xml:space="preserve">Основные классы соединений трехвалентного трехкоординированного фосфора. </w:t>
      </w:r>
      <w:proofErr w:type="gramStart"/>
      <w:r w:rsidR="00764712" w:rsidRPr="00764712">
        <w:rPr>
          <w:rFonts w:ascii="Times New Roman" w:hAnsi="Times New Roman" w:cs="Times New Roman"/>
          <w:sz w:val="24"/>
          <w:szCs w:val="24"/>
        </w:rPr>
        <w:t>Фосфины:триалкилфосфиты</w:t>
      </w:r>
      <w:proofErr w:type="gramEnd"/>
      <w:r w:rsidR="00764712" w:rsidRPr="00764712">
        <w:rPr>
          <w:rFonts w:ascii="Times New Roman" w:hAnsi="Times New Roman" w:cs="Times New Roman"/>
          <w:sz w:val="24"/>
          <w:szCs w:val="24"/>
        </w:rPr>
        <w:t>,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Г</w:t>
      </w:r>
      <w:r w:rsidR="00764712" w:rsidRPr="00764712">
        <w:rPr>
          <w:rFonts w:ascii="Times New Roman" w:hAnsi="Times New Roman" w:cs="Times New Roman"/>
          <w:sz w:val="24"/>
          <w:szCs w:val="24"/>
        </w:rPr>
        <w:t>идрофосфорильные</w:t>
      </w:r>
      <w:r w:rsidR="00764712" w:rsidRP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соединения</w:t>
      </w:r>
      <w:r w:rsidR="00764712">
        <w:rPr>
          <w:rFonts w:ascii="Times New Roman" w:hAnsi="Times New Roman" w:cs="Times New Roman"/>
          <w:sz w:val="24"/>
          <w:szCs w:val="24"/>
        </w:rPr>
        <w:t>.</w:t>
      </w:r>
      <w:r w:rsidR="00764712" w:rsidRPr="00764712">
        <w:rPr>
          <w:rFonts w:ascii="Times New Roman" w:hAnsi="Times New Roman" w:cs="Times New Roman"/>
          <w:sz w:val="24"/>
          <w:szCs w:val="24"/>
        </w:rPr>
        <w:t xml:space="preserve"> Общие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принципы строения 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реакционной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способности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соединений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пятивалентного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четырехкоординированного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фосфора.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Соединения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пяти- 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шестикоординированного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фосфора -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фосфораны 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фосфораты. Методы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синтеза, строение 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реакционная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способность.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Особенности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электронного и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строения.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Аксиальные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и экваториальные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заместители.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Апикофильность.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Явление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псевдовращения в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тригональной</w:t>
      </w:r>
      <w:r w:rsidR="00764712">
        <w:rPr>
          <w:rFonts w:ascii="Times New Roman" w:hAnsi="Times New Roman" w:cs="Times New Roman"/>
          <w:sz w:val="24"/>
          <w:szCs w:val="24"/>
        </w:rPr>
        <w:t xml:space="preserve"> </w:t>
      </w:r>
      <w:r w:rsidR="00764712" w:rsidRPr="00764712">
        <w:rPr>
          <w:rFonts w:ascii="Times New Roman" w:hAnsi="Times New Roman" w:cs="Times New Roman"/>
          <w:sz w:val="24"/>
          <w:szCs w:val="24"/>
        </w:rPr>
        <w:t>бипирамиде.</w:t>
      </w:r>
    </w:p>
    <w:p w14:paraId="27BEF442" w14:textId="59C78274" w:rsidR="00A62A2E" w:rsidRPr="00D73987" w:rsidRDefault="00222192" w:rsidP="00A62A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6A43">
        <w:rPr>
          <w:rFonts w:ascii="Times New Roman" w:hAnsi="Times New Roman" w:cs="Times New Roman"/>
          <w:sz w:val="24"/>
          <w:szCs w:val="24"/>
        </w:rPr>
        <w:lastRenderedPageBreak/>
        <w:t>Две к</w:t>
      </w:r>
      <w:r w:rsidR="00A62A2E" w:rsidRPr="005F6A43">
        <w:rPr>
          <w:rFonts w:ascii="Times New Roman" w:hAnsi="Times New Roman" w:cs="Times New Roman"/>
          <w:sz w:val="24"/>
          <w:szCs w:val="24"/>
        </w:rPr>
        <w:t>онтрольн</w:t>
      </w:r>
      <w:r w:rsidRPr="005F6A43">
        <w:rPr>
          <w:rFonts w:ascii="Times New Roman" w:hAnsi="Times New Roman" w:cs="Times New Roman"/>
          <w:sz w:val="24"/>
          <w:szCs w:val="24"/>
        </w:rPr>
        <w:t>ые</w:t>
      </w:r>
      <w:r w:rsidR="00A62A2E" w:rsidRPr="005F6A43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F6A43">
        <w:rPr>
          <w:rFonts w:ascii="Times New Roman" w:hAnsi="Times New Roman" w:cs="Times New Roman"/>
          <w:sz w:val="24"/>
          <w:szCs w:val="24"/>
        </w:rPr>
        <w:t>ы</w:t>
      </w:r>
      <w:r w:rsidR="00A62A2E" w:rsidRPr="005F6A43">
        <w:rPr>
          <w:rFonts w:ascii="Times New Roman" w:hAnsi="Times New Roman" w:cs="Times New Roman"/>
          <w:sz w:val="24"/>
          <w:szCs w:val="24"/>
        </w:rPr>
        <w:t xml:space="preserve"> (</w:t>
      </w:r>
      <w:r w:rsidRPr="005F6A43">
        <w:rPr>
          <w:rFonts w:ascii="Times New Roman" w:hAnsi="Times New Roman" w:cs="Times New Roman"/>
          <w:sz w:val="24"/>
          <w:szCs w:val="24"/>
        </w:rPr>
        <w:t>по 30</w:t>
      </w:r>
      <w:r w:rsidR="00A62A2E" w:rsidRPr="005F6A43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5F6A43">
        <w:rPr>
          <w:rFonts w:ascii="Times New Roman" w:hAnsi="Times New Roman" w:cs="Times New Roman"/>
          <w:sz w:val="24"/>
          <w:szCs w:val="24"/>
        </w:rPr>
        <w:t xml:space="preserve"> каждая</w:t>
      </w:r>
      <w:r w:rsidR="00A62A2E" w:rsidRPr="005F6A43">
        <w:rPr>
          <w:rFonts w:ascii="Times New Roman" w:hAnsi="Times New Roman" w:cs="Times New Roman"/>
          <w:sz w:val="24"/>
          <w:szCs w:val="24"/>
        </w:rPr>
        <w:t>) – в случае недобора баллов отправляются в блок ошибок.</w:t>
      </w:r>
      <w:r w:rsidRPr="005F6A43">
        <w:rPr>
          <w:rFonts w:ascii="Times New Roman" w:hAnsi="Times New Roman" w:cs="Times New Roman"/>
          <w:sz w:val="24"/>
          <w:szCs w:val="24"/>
        </w:rPr>
        <w:t xml:space="preserve"> При успешном прохождении контрольных работ учащиеся продолжают изучение модуля.</w:t>
      </w:r>
    </w:p>
    <w:p w14:paraId="63AD43FE" w14:textId="77777777" w:rsidR="00A62A2E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65413" w14:textId="77777777" w:rsidR="00A62A2E" w:rsidRPr="000C48C8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Блок генерализации. </w:t>
      </w:r>
    </w:p>
    <w:p w14:paraId="38A4067D" w14:textId="3BEDFCE9" w:rsidR="00A62A2E" w:rsidRPr="000C48C8" w:rsidRDefault="00A62A2E" w:rsidP="00A62A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8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применения. </w:t>
      </w:r>
      <w:r w:rsidR="000C48C8" w:rsidRPr="000C48C8">
        <w:rPr>
          <w:rFonts w:ascii="Times New Roman" w:hAnsi="Times New Roman" w:cs="Times New Roman"/>
          <w:bCs/>
          <w:sz w:val="24"/>
          <w:szCs w:val="24"/>
        </w:rPr>
        <w:t>Обсуждение в виде семинара применени</w:t>
      </w:r>
      <w:r w:rsidR="00146EDA">
        <w:rPr>
          <w:rFonts w:ascii="Times New Roman" w:hAnsi="Times New Roman" w:cs="Times New Roman"/>
          <w:bCs/>
          <w:sz w:val="24"/>
          <w:szCs w:val="24"/>
        </w:rPr>
        <w:t>е</w:t>
      </w:r>
      <w:r w:rsidR="000C48C8" w:rsidRPr="000C48C8">
        <w:rPr>
          <w:rFonts w:ascii="Times New Roman" w:hAnsi="Times New Roman" w:cs="Times New Roman"/>
          <w:bCs/>
          <w:sz w:val="24"/>
          <w:szCs w:val="24"/>
        </w:rPr>
        <w:t xml:space="preserve"> фосфорорганических соединений в современном мире, металлокомплексов с третичными фосфинами, фосфиноксидами. </w:t>
      </w:r>
    </w:p>
    <w:p w14:paraId="0799BBFC" w14:textId="30AC89DF" w:rsidR="00A62A2E" w:rsidRPr="000C48C8" w:rsidRDefault="00A62A2E" w:rsidP="00A62A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48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стыковки. </w:t>
      </w:r>
      <w:r w:rsidR="000C48C8" w:rsidRPr="000C48C8">
        <w:rPr>
          <w:rFonts w:ascii="Times New Roman" w:hAnsi="Times New Roman" w:cs="Times New Roman"/>
          <w:bCs/>
          <w:sz w:val="24"/>
          <w:szCs w:val="24"/>
        </w:rPr>
        <w:t>В этом блоке дается ответ на вопрос, поставленный в проблемном блоке.</w:t>
      </w:r>
    </w:p>
    <w:p w14:paraId="2FCD6C78" w14:textId="58853416" w:rsidR="00A62A2E" w:rsidRPr="000C48C8" w:rsidRDefault="00A62A2E" w:rsidP="00A62A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48C8">
        <w:rPr>
          <w:rFonts w:ascii="Times New Roman" w:hAnsi="Times New Roman" w:cs="Times New Roman"/>
          <w:bCs/>
          <w:i/>
          <w:iCs/>
          <w:sz w:val="24"/>
          <w:szCs w:val="24"/>
        </w:rPr>
        <w:t>Блок углубления.</w:t>
      </w:r>
      <w:r w:rsidRPr="000C4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</w:rPr>
        <w:t>Выполнение задач повышенной трудности, расшифровка</w:t>
      </w:r>
      <w:r w:rsidR="000C48C8" w:rsidRPr="000C48C8">
        <w:rPr>
          <w:rFonts w:ascii="Times New Roman" w:hAnsi="Times New Roman" w:cs="Times New Roman"/>
          <w:bCs/>
          <w:iCs/>
          <w:sz w:val="24"/>
          <w:szCs w:val="24"/>
        </w:rPr>
        <w:t xml:space="preserve"> сложных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</w:rPr>
        <w:t xml:space="preserve"> ЯМР- спектров 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</w:rPr>
        <w:t xml:space="preserve">Н </w:t>
      </w:r>
      <w:r w:rsidR="000C48C8" w:rsidRPr="000C48C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31</w:t>
      </w:r>
      <w:r w:rsidR="005F6A43" w:rsidRPr="000C48C8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0C48C8" w:rsidRPr="000C48C8">
        <w:rPr>
          <w:rFonts w:ascii="Times New Roman" w:hAnsi="Times New Roman" w:cs="Times New Roman"/>
          <w:bCs/>
          <w:iCs/>
          <w:sz w:val="24"/>
          <w:szCs w:val="24"/>
        </w:rPr>
        <w:t xml:space="preserve"> фосфорорганических соединений</w:t>
      </w:r>
      <w:r w:rsidR="00146EDA">
        <w:rPr>
          <w:rFonts w:ascii="Times New Roman" w:hAnsi="Times New Roman" w:cs="Times New Roman"/>
          <w:bCs/>
          <w:iCs/>
          <w:sz w:val="24"/>
          <w:szCs w:val="24"/>
        </w:rPr>
        <w:t>, решение усложненных цепочек реакций</w:t>
      </w:r>
      <w:r w:rsidR="00393C19">
        <w:rPr>
          <w:rFonts w:ascii="Times New Roman" w:hAnsi="Times New Roman" w:cs="Times New Roman"/>
          <w:bCs/>
          <w:iCs/>
          <w:sz w:val="24"/>
          <w:szCs w:val="24"/>
        </w:rPr>
        <w:t xml:space="preserve"> (20 </w:t>
      </w:r>
      <w:proofErr w:type="gramStart"/>
      <w:r w:rsidR="00393C19">
        <w:rPr>
          <w:rFonts w:ascii="Times New Roman" w:hAnsi="Times New Roman" w:cs="Times New Roman"/>
          <w:bCs/>
          <w:iCs/>
          <w:sz w:val="24"/>
          <w:szCs w:val="24"/>
        </w:rPr>
        <w:t>доп.баллов</w:t>
      </w:r>
      <w:proofErr w:type="gramEnd"/>
      <w:r w:rsidR="00393C19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76C6FABA" w14:textId="77777777" w:rsidR="00A62A2E" w:rsidRPr="000C48C8" w:rsidRDefault="00A62A2E" w:rsidP="00A62A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48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ошибок. </w:t>
      </w:r>
      <w:r w:rsidRPr="000C48C8">
        <w:rPr>
          <w:rFonts w:ascii="Times New Roman" w:hAnsi="Times New Roman" w:cs="Times New Roman"/>
          <w:bCs/>
          <w:iCs/>
          <w:sz w:val="24"/>
          <w:szCs w:val="24"/>
        </w:rPr>
        <w:t>Разбор наиболее частых ошибок. Возможность переписать контрольную работу в случае недобора баллов.</w:t>
      </w:r>
    </w:p>
    <w:p w14:paraId="4A8DA82E" w14:textId="6BFB0587" w:rsidR="00A62A2E" w:rsidRPr="00D73987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Блок «Выход»</w:t>
      </w:r>
      <w:r w:rsidRPr="000C48C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C48C8">
        <w:rPr>
          <w:rFonts w:ascii="Times New Roman" w:hAnsi="Times New Roman" w:cs="Times New Roman"/>
          <w:sz w:val="24"/>
          <w:szCs w:val="24"/>
        </w:rPr>
        <w:t xml:space="preserve"> Зачет в форме устного опроса по любым темам из модуля. </w:t>
      </w:r>
      <w:r w:rsidR="00146EDA">
        <w:rPr>
          <w:rFonts w:ascii="Times New Roman" w:hAnsi="Times New Roman" w:cs="Times New Roman"/>
          <w:sz w:val="24"/>
          <w:szCs w:val="24"/>
        </w:rPr>
        <w:t>6</w:t>
      </w:r>
      <w:r w:rsidRPr="000C48C8">
        <w:rPr>
          <w:rFonts w:ascii="Times New Roman" w:hAnsi="Times New Roman" w:cs="Times New Roman"/>
          <w:sz w:val="24"/>
          <w:szCs w:val="24"/>
        </w:rPr>
        <w:t>0 баллов.</w:t>
      </w:r>
    </w:p>
    <w:p w14:paraId="3779DB3B" w14:textId="77777777" w:rsidR="00A62A2E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C3D33" w14:textId="0BABF083" w:rsidR="00A62A2E" w:rsidRPr="00D73987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</w:rPr>
        <w:t>Баллы: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987">
        <w:rPr>
          <w:rFonts w:ascii="Times New Roman" w:hAnsi="Times New Roman" w:cs="Times New Roman"/>
          <w:sz w:val="24"/>
          <w:szCs w:val="24"/>
        </w:rPr>
        <w:t xml:space="preserve">Итоговая оценка состоит из суммы контрольной и лабораторной работ и зачета в форме устного </w:t>
      </w:r>
      <w:r w:rsidRPr="00146EDA">
        <w:rPr>
          <w:rFonts w:ascii="Times New Roman" w:hAnsi="Times New Roman" w:cs="Times New Roman"/>
          <w:sz w:val="24"/>
          <w:szCs w:val="24"/>
        </w:rPr>
        <w:t>опроса (</w:t>
      </w:r>
      <w:r w:rsidR="000C48C8" w:rsidRPr="00146EDA">
        <w:rPr>
          <w:rFonts w:ascii="Times New Roman" w:hAnsi="Times New Roman" w:cs="Times New Roman"/>
          <w:sz w:val="24"/>
          <w:szCs w:val="24"/>
        </w:rPr>
        <w:t>40+20+2*30+</w:t>
      </w:r>
      <w:r w:rsidR="00146EDA">
        <w:rPr>
          <w:rFonts w:ascii="Times New Roman" w:hAnsi="Times New Roman" w:cs="Times New Roman"/>
          <w:sz w:val="24"/>
          <w:szCs w:val="24"/>
        </w:rPr>
        <w:t>6</w:t>
      </w:r>
      <w:r w:rsidR="000C48C8" w:rsidRPr="00146EDA">
        <w:rPr>
          <w:rFonts w:ascii="Times New Roman" w:hAnsi="Times New Roman" w:cs="Times New Roman"/>
          <w:sz w:val="24"/>
          <w:szCs w:val="24"/>
        </w:rPr>
        <w:t>0</w:t>
      </w:r>
      <w:r w:rsidRPr="00146EDA">
        <w:rPr>
          <w:rFonts w:ascii="Times New Roman" w:hAnsi="Times New Roman" w:cs="Times New Roman"/>
          <w:sz w:val="24"/>
          <w:szCs w:val="24"/>
        </w:rPr>
        <w:t>=1</w:t>
      </w:r>
      <w:r w:rsidR="00146EDA">
        <w:rPr>
          <w:rFonts w:ascii="Times New Roman" w:hAnsi="Times New Roman" w:cs="Times New Roman"/>
          <w:sz w:val="24"/>
          <w:szCs w:val="24"/>
        </w:rPr>
        <w:t>80</w:t>
      </w:r>
      <w:r w:rsidRPr="00146EDA">
        <w:rPr>
          <w:rFonts w:ascii="Times New Roman" w:hAnsi="Times New Roman" w:cs="Times New Roman"/>
          <w:sz w:val="24"/>
          <w:szCs w:val="24"/>
        </w:rPr>
        <w:t>).</w:t>
      </w:r>
      <w:r w:rsidRPr="00D73987">
        <w:rPr>
          <w:rFonts w:ascii="Times New Roman" w:hAnsi="Times New Roman" w:cs="Times New Roman"/>
          <w:sz w:val="24"/>
          <w:szCs w:val="24"/>
        </w:rPr>
        <w:t xml:space="preserve"> </w:t>
      </w:r>
      <w:r w:rsidR="00393C19" w:rsidRPr="00D73987">
        <w:rPr>
          <w:rFonts w:ascii="Times New Roman" w:hAnsi="Times New Roman" w:cs="Times New Roman"/>
          <w:sz w:val="24"/>
          <w:szCs w:val="24"/>
        </w:rPr>
        <w:t xml:space="preserve">Набрать дополнительные </w:t>
      </w:r>
      <w:r w:rsidR="00393C19">
        <w:rPr>
          <w:rFonts w:ascii="Times New Roman" w:hAnsi="Times New Roman" w:cs="Times New Roman"/>
          <w:sz w:val="24"/>
          <w:szCs w:val="24"/>
        </w:rPr>
        <w:t xml:space="preserve">20 </w:t>
      </w:r>
      <w:r w:rsidR="00393C19" w:rsidRPr="00D73987">
        <w:rPr>
          <w:rFonts w:ascii="Times New Roman" w:hAnsi="Times New Roman" w:cs="Times New Roman"/>
          <w:sz w:val="24"/>
          <w:szCs w:val="24"/>
        </w:rPr>
        <w:t>балл</w:t>
      </w:r>
      <w:r w:rsidR="00393C19">
        <w:rPr>
          <w:rFonts w:ascii="Times New Roman" w:hAnsi="Times New Roman" w:cs="Times New Roman"/>
          <w:sz w:val="24"/>
          <w:szCs w:val="24"/>
        </w:rPr>
        <w:t>ов</w:t>
      </w:r>
      <w:r w:rsidR="00393C19" w:rsidRPr="00D73987">
        <w:rPr>
          <w:rFonts w:ascii="Times New Roman" w:hAnsi="Times New Roman" w:cs="Times New Roman"/>
          <w:sz w:val="24"/>
          <w:szCs w:val="24"/>
        </w:rPr>
        <w:t xml:space="preserve"> можно при прохождении блока углубления.</w:t>
      </w:r>
      <w:r w:rsidR="00393C19">
        <w:rPr>
          <w:rFonts w:ascii="Times New Roman" w:hAnsi="Times New Roman" w:cs="Times New Roman"/>
          <w:sz w:val="24"/>
          <w:szCs w:val="24"/>
        </w:rPr>
        <w:t xml:space="preserve"> Итоговый результат делится на два. </w:t>
      </w:r>
    </w:p>
    <w:tbl>
      <w:tblPr>
        <w:tblStyle w:val="a3"/>
        <w:tblW w:w="9575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A62A2E" w:rsidRPr="00D73987" w14:paraId="439968D3" w14:textId="77777777" w:rsidTr="00C305E5">
        <w:tc>
          <w:tcPr>
            <w:tcW w:w="1915" w:type="dxa"/>
          </w:tcPr>
          <w:p w14:paraId="1424B468" w14:textId="77777777" w:rsidR="00A62A2E" w:rsidRPr="004A705D" w:rsidRDefault="00A62A2E" w:rsidP="00C305E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5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15" w:type="dxa"/>
          </w:tcPr>
          <w:p w14:paraId="5F29BC51" w14:textId="77777777" w:rsidR="00A62A2E" w:rsidRPr="00D73987" w:rsidRDefault="00A62A2E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Неуд.</w:t>
            </w:r>
          </w:p>
        </w:tc>
        <w:tc>
          <w:tcPr>
            <w:tcW w:w="1915" w:type="dxa"/>
          </w:tcPr>
          <w:p w14:paraId="5F2A54A7" w14:textId="77777777" w:rsidR="00A62A2E" w:rsidRPr="00D73987" w:rsidRDefault="00A62A2E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Удов.</w:t>
            </w:r>
          </w:p>
        </w:tc>
        <w:tc>
          <w:tcPr>
            <w:tcW w:w="1915" w:type="dxa"/>
          </w:tcPr>
          <w:p w14:paraId="75FE73B7" w14:textId="77777777" w:rsidR="00A62A2E" w:rsidRPr="00D73987" w:rsidRDefault="00A62A2E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915" w:type="dxa"/>
          </w:tcPr>
          <w:p w14:paraId="3DAA26A5" w14:textId="77777777" w:rsidR="00A62A2E" w:rsidRPr="00D73987" w:rsidRDefault="00A62A2E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Отл.</w:t>
            </w:r>
          </w:p>
        </w:tc>
      </w:tr>
      <w:tr w:rsidR="00A62A2E" w14:paraId="48CC2FAF" w14:textId="77777777" w:rsidTr="00C305E5">
        <w:tc>
          <w:tcPr>
            <w:tcW w:w="1915" w:type="dxa"/>
          </w:tcPr>
          <w:p w14:paraId="6F573B2B" w14:textId="77777777" w:rsidR="00A62A2E" w:rsidRPr="00393C19" w:rsidRDefault="00A62A2E" w:rsidP="00C305E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C1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15" w:type="dxa"/>
          </w:tcPr>
          <w:p w14:paraId="0085DCA2" w14:textId="26011147" w:rsidR="00A62A2E" w:rsidRPr="00393C19" w:rsidRDefault="00393C19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C19">
              <w:rPr>
                <w:rFonts w:ascii="Times New Roman" w:hAnsi="Times New Roman" w:cs="Times New Roman"/>
                <w:sz w:val="24"/>
                <w:szCs w:val="24"/>
              </w:rPr>
              <w:t>55-65</w:t>
            </w:r>
          </w:p>
        </w:tc>
        <w:tc>
          <w:tcPr>
            <w:tcW w:w="1915" w:type="dxa"/>
          </w:tcPr>
          <w:p w14:paraId="2A6DD7A5" w14:textId="14907F0B" w:rsidR="00A62A2E" w:rsidRPr="00393C19" w:rsidRDefault="00393C19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C19">
              <w:rPr>
                <w:rFonts w:ascii="Times New Roman" w:hAnsi="Times New Roman" w:cs="Times New Roman"/>
                <w:sz w:val="24"/>
                <w:szCs w:val="24"/>
              </w:rPr>
              <w:t>65-75</w:t>
            </w:r>
          </w:p>
        </w:tc>
        <w:tc>
          <w:tcPr>
            <w:tcW w:w="1915" w:type="dxa"/>
          </w:tcPr>
          <w:p w14:paraId="52F68F89" w14:textId="453B0FA4" w:rsidR="00A62A2E" w:rsidRPr="00393C19" w:rsidRDefault="00393C19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C19">
              <w:rPr>
                <w:rFonts w:ascii="Times New Roman" w:hAnsi="Times New Roman" w:cs="Times New Roman"/>
                <w:sz w:val="24"/>
                <w:szCs w:val="24"/>
              </w:rPr>
              <w:t>75-82</w:t>
            </w:r>
          </w:p>
        </w:tc>
        <w:tc>
          <w:tcPr>
            <w:tcW w:w="1915" w:type="dxa"/>
          </w:tcPr>
          <w:p w14:paraId="57ED61C2" w14:textId="16B3EFAF" w:rsidR="00A62A2E" w:rsidRPr="00393C19" w:rsidRDefault="00393C19" w:rsidP="00C305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C19">
              <w:rPr>
                <w:rFonts w:ascii="Times New Roman" w:hAnsi="Times New Roman" w:cs="Times New Roman"/>
                <w:sz w:val="24"/>
                <w:szCs w:val="24"/>
              </w:rPr>
              <w:t>82-100</w:t>
            </w:r>
          </w:p>
        </w:tc>
      </w:tr>
    </w:tbl>
    <w:p w14:paraId="5C4E2F1B" w14:textId="77777777" w:rsidR="00A62A2E" w:rsidRPr="007E6865" w:rsidRDefault="00A62A2E" w:rsidP="00A62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27994C" w14:textId="77777777" w:rsidR="00A62A2E" w:rsidRPr="00A62A2E" w:rsidRDefault="00A62A2E" w:rsidP="00A62A2E">
      <w:pPr>
        <w:jc w:val="both"/>
        <w:rPr>
          <w:b/>
          <w:bCs/>
        </w:rPr>
      </w:pPr>
    </w:p>
    <w:sectPr w:rsidR="00A62A2E" w:rsidRPr="00A6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0511"/>
    <w:multiLevelType w:val="hybridMultilevel"/>
    <w:tmpl w:val="13B8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7BD"/>
    <w:multiLevelType w:val="hybridMultilevel"/>
    <w:tmpl w:val="C3F0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2E"/>
    <w:rsid w:val="000A277B"/>
    <w:rsid w:val="000B790E"/>
    <w:rsid w:val="000C48C8"/>
    <w:rsid w:val="00146EDA"/>
    <w:rsid w:val="00222192"/>
    <w:rsid w:val="00393C19"/>
    <w:rsid w:val="003E280E"/>
    <w:rsid w:val="00466E6A"/>
    <w:rsid w:val="004A754A"/>
    <w:rsid w:val="005F6A43"/>
    <w:rsid w:val="006F4F21"/>
    <w:rsid w:val="00764712"/>
    <w:rsid w:val="00974962"/>
    <w:rsid w:val="00A6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C9D7"/>
  <w15:chartTrackingRefBased/>
  <w15:docId w15:val="{666588D8-1F80-4C8B-9DE4-146BA55D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Тригулова</dc:creator>
  <cp:keywords/>
  <dc:description/>
  <cp:lastModifiedBy>Камила Тригулова</cp:lastModifiedBy>
  <cp:revision>3</cp:revision>
  <dcterms:created xsi:type="dcterms:W3CDTF">2021-05-26T10:38:00Z</dcterms:created>
  <dcterms:modified xsi:type="dcterms:W3CDTF">2021-05-26T14:09:00Z</dcterms:modified>
</cp:coreProperties>
</file>