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7451" w14:textId="3305C4C9" w:rsidR="00AB4A56" w:rsidRPr="00E23CA2" w:rsidRDefault="00AB4A56" w:rsidP="00AB4A56">
      <w:pPr>
        <w:ind w:firstLine="3969"/>
        <w:jc w:val="right"/>
        <w:rPr>
          <w:szCs w:val="24"/>
        </w:rPr>
      </w:pPr>
      <w:r w:rsidRPr="00E23CA2">
        <w:rPr>
          <w:szCs w:val="24"/>
        </w:rPr>
        <w:t xml:space="preserve">Приложение </w:t>
      </w:r>
      <w:r w:rsidR="000A0AE4">
        <w:rPr>
          <w:szCs w:val="24"/>
        </w:rPr>
        <w:t>6</w:t>
      </w:r>
    </w:p>
    <w:p w14:paraId="45E6954D" w14:textId="77777777" w:rsidR="00E23CA2" w:rsidRPr="00C9122D" w:rsidRDefault="00E23CA2" w:rsidP="00AB4A56">
      <w:pPr>
        <w:ind w:firstLine="3969"/>
        <w:jc w:val="right"/>
        <w:rPr>
          <w:sz w:val="26"/>
          <w:szCs w:val="26"/>
        </w:rPr>
      </w:pPr>
    </w:p>
    <w:p w14:paraId="322812F4" w14:textId="77777777" w:rsidR="00AB4A56" w:rsidRPr="00C9122D" w:rsidRDefault="00AB4A56" w:rsidP="00AB4A56">
      <w:pPr>
        <w:ind w:firstLine="3969"/>
        <w:jc w:val="right"/>
        <w:rPr>
          <w:sz w:val="26"/>
          <w:szCs w:val="26"/>
        </w:rPr>
      </w:pPr>
      <w:r w:rsidRPr="00C9122D">
        <w:rPr>
          <w:sz w:val="26"/>
          <w:szCs w:val="26"/>
        </w:rPr>
        <w:t>Утверждено Приказом ФИЦ КазНЦ РАН</w:t>
      </w:r>
    </w:p>
    <w:p w14:paraId="466BF813" w14:textId="6FDE8858" w:rsidR="00AB4A56" w:rsidRPr="00C9122D" w:rsidRDefault="00AB4A56" w:rsidP="00AB4A56">
      <w:pPr>
        <w:ind w:firstLine="3969"/>
        <w:jc w:val="right"/>
        <w:rPr>
          <w:sz w:val="26"/>
          <w:szCs w:val="26"/>
        </w:rPr>
      </w:pPr>
      <w:r w:rsidRPr="00C9122D">
        <w:rPr>
          <w:sz w:val="26"/>
          <w:szCs w:val="26"/>
        </w:rPr>
        <w:t>от ___</w:t>
      </w:r>
      <w:r w:rsidR="00C9122D" w:rsidRPr="00C9122D">
        <w:rPr>
          <w:sz w:val="26"/>
          <w:szCs w:val="26"/>
        </w:rPr>
        <w:t>______</w:t>
      </w:r>
      <w:r w:rsidRPr="00C9122D">
        <w:rPr>
          <w:sz w:val="26"/>
          <w:szCs w:val="26"/>
        </w:rPr>
        <w:t>__ № ______</w:t>
      </w:r>
    </w:p>
    <w:p w14:paraId="3718DE26" w14:textId="77777777" w:rsidR="00AB4A56" w:rsidRPr="00C9122D" w:rsidRDefault="00AB4A56" w:rsidP="00AB4A56">
      <w:pPr>
        <w:ind w:firstLine="3969"/>
        <w:jc w:val="right"/>
        <w:rPr>
          <w:sz w:val="26"/>
          <w:szCs w:val="26"/>
        </w:rPr>
      </w:pPr>
    </w:p>
    <w:p w14:paraId="500F2B33" w14:textId="77777777" w:rsidR="00AB4A56" w:rsidRPr="00C9122D" w:rsidRDefault="00AB4A56" w:rsidP="00AB4A56">
      <w:pPr>
        <w:ind w:firstLine="3969"/>
        <w:jc w:val="right"/>
        <w:rPr>
          <w:sz w:val="26"/>
          <w:szCs w:val="26"/>
        </w:rPr>
      </w:pPr>
      <w:r w:rsidRPr="00C9122D">
        <w:rPr>
          <w:sz w:val="26"/>
          <w:szCs w:val="26"/>
        </w:rPr>
        <w:t>Разработано и рекомендовано к утверждению</w:t>
      </w:r>
    </w:p>
    <w:p w14:paraId="70F923BC" w14:textId="0AC7DD07" w:rsidR="00AB4A56" w:rsidRPr="00C9122D" w:rsidRDefault="00AB4A56" w:rsidP="00AB4A56">
      <w:pPr>
        <w:ind w:firstLine="3969"/>
        <w:jc w:val="right"/>
        <w:rPr>
          <w:sz w:val="26"/>
          <w:szCs w:val="26"/>
        </w:rPr>
      </w:pPr>
      <w:r w:rsidRPr="00C9122D">
        <w:rPr>
          <w:sz w:val="26"/>
          <w:szCs w:val="26"/>
        </w:rPr>
        <w:t xml:space="preserve">Ученым советом </w:t>
      </w:r>
      <w:r w:rsidR="00E77B36">
        <w:rPr>
          <w:sz w:val="26"/>
          <w:szCs w:val="26"/>
        </w:rPr>
        <w:t xml:space="preserve">КФТИ – обособленного структурного </w:t>
      </w:r>
      <w:proofErr w:type="gramStart"/>
      <w:r w:rsidR="00E77B36">
        <w:rPr>
          <w:sz w:val="26"/>
          <w:szCs w:val="26"/>
        </w:rPr>
        <w:t xml:space="preserve">подразделения </w:t>
      </w:r>
      <w:r w:rsidRPr="00C9122D">
        <w:rPr>
          <w:sz w:val="26"/>
          <w:szCs w:val="26"/>
        </w:rPr>
        <w:t xml:space="preserve"> ФИЦ</w:t>
      </w:r>
      <w:proofErr w:type="gramEnd"/>
      <w:r w:rsidRPr="00C9122D">
        <w:rPr>
          <w:sz w:val="26"/>
          <w:szCs w:val="26"/>
        </w:rPr>
        <w:t xml:space="preserve"> КазНЦ РАН</w:t>
      </w:r>
    </w:p>
    <w:p w14:paraId="3DB42711" w14:textId="77777777" w:rsidR="005B6EDD" w:rsidRPr="00C9122D" w:rsidRDefault="005B6EDD" w:rsidP="005B6EDD">
      <w:pPr>
        <w:ind w:firstLine="3969"/>
        <w:jc w:val="right"/>
        <w:rPr>
          <w:sz w:val="26"/>
          <w:szCs w:val="26"/>
        </w:rPr>
      </w:pPr>
      <w:r w:rsidRPr="00C63FF8">
        <w:rPr>
          <w:sz w:val="26"/>
          <w:szCs w:val="26"/>
        </w:rPr>
        <w:t>«22» января 2025 г., протокол №2</w:t>
      </w:r>
    </w:p>
    <w:p w14:paraId="661DF550" w14:textId="77777777" w:rsidR="007B358C" w:rsidRPr="00C9122D" w:rsidRDefault="007B358C" w:rsidP="007B358C">
      <w:pPr>
        <w:jc w:val="center"/>
        <w:rPr>
          <w:sz w:val="26"/>
          <w:szCs w:val="26"/>
        </w:rPr>
      </w:pPr>
    </w:p>
    <w:p w14:paraId="2658E4F1" w14:textId="77777777" w:rsidR="007B358C" w:rsidRPr="00C9122D" w:rsidRDefault="007B358C" w:rsidP="007B358C">
      <w:pPr>
        <w:jc w:val="center"/>
        <w:rPr>
          <w:sz w:val="26"/>
          <w:szCs w:val="26"/>
        </w:rPr>
      </w:pPr>
    </w:p>
    <w:p w14:paraId="3B53B416" w14:textId="77777777" w:rsidR="007B358C" w:rsidRPr="00C9122D" w:rsidRDefault="007B358C" w:rsidP="007B358C">
      <w:pPr>
        <w:jc w:val="center"/>
        <w:rPr>
          <w:sz w:val="26"/>
          <w:szCs w:val="26"/>
        </w:rPr>
      </w:pPr>
    </w:p>
    <w:p w14:paraId="15309539" w14:textId="77777777" w:rsidR="007B358C" w:rsidRPr="00C9122D" w:rsidRDefault="007B358C" w:rsidP="007B358C">
      <w:pPr>
        <w:jc w:val="center"/>
        <w:rPr>
          <w:sz w:val="26"/>
          <w:szCs w:val="26"/>
        </w:rPr>
      </w:pPr>
    </w:p>
    <w:p w14:paraId="03D96E66" w14:textId="77777777" w:rsidR="007B358C" w:rsidRPr="00C9122D" w:rsidRDefault="007B358C" w:rsidP="007B358C">
      <w:pPr>
        <w:jc w:val="center"/>
        <w:rPr>
          <w:sz w:val="26"/>
          <w:szCs w:val="26"/>
        </w:rPr>
      </w:pPr>
    </w:p>
    <w:p w14:paraId="476CE57E" w14:textId="77777777" w:rsidR="007B358C" w:rsidRPr="00C9122D" w:rsidRDefault="007B358C" w:rsidP="007B358C">
      <w:pPr>
        <w:jc w:val="center"/>
        <w:rPr>
          <w:sz w:val="26"/>
          <w:szCs w:val="26"/>
        </w:rPr>
      </w:pPr>
    </w:p>
    <w:p w14:paraId="37ACF395" w14:textId="77777777" w:rsidR="007B358C" w:rsidRPr="00C9122D" w:rsidRDefault="007B358C" w:rsidP="007B358C">
      <w:pPr>
        <w:jc w:val="center"/>
        <w:rPr>
          <w:b/>
          <w:sz w:val="26"/>
          <w:szCs w:val="26"/>
        </w:rPr>
      </w:pPr>
      <w:r w:rsidRPr="00C9122D">
        <w:rPr>
          <w:b/>
          <w:sz w:val="26"/>
          <w:szCs w:val="26"/>
        </w:rPr>
        <w:t>РАБОЧАЯ ПРОГРАММА ДИСЦИПЛИНЫ</w:t>
      </w:r>
    </w:p>
    <w:p w14:paraId="010968AF" w14:textId="77777777" w:rsidR="007B358C" w:rsidRPr="00C9122D" w:rsidRDefault="007B358C" w:rsidP="007B358C">
      <w:pPr>
        <w:jc w:val="center"/>
        <w:rPr>
          <w:sz w:val="26"/>
          <w:szCs w:val="26"/>
        </w:rPr>
      </w:pPr>
    </w:p>
    <w:p w14:paraId="6101B4F9" w14:textId="491C3C49" w:rsidR="007B358C" w:rsidRPr="00C9122D" w:rsidRDefault="007B358C" w:rsidP="00A7721E">
      <w:pPr>
        <w:ind w:left="278"/>
        <w:jc w:val="center"/>
        <w:rPr>
          <w:b/>
          <w:sz w:val="26"/>
          <w:szCs w:val="26"/>
        </w:rPr>
      </w:pPr>
      <w:r w:rsidRPr="00C9122D">
        <w:rPr>
          <w:b/>
          <w:sz w:val="26"/>
          <w:szCs w:val="26"/>
        </w:rPr>
        <w:t>«</w:t>
      </w:r>
      <w:r w:rsidR="00630770" w:rsidRPr="00630770">
        <w:rPr>
          <w:b/>
          <w:sz w:val="26"/>
          <w:szCs w:val="26"/>
        </w:rPr>
        <w:t>Оптическая спектроскопия</w:t>
      </w:r>
      <w:r w:rsidRPr="00C9122D">
        <w:rPr>
          <w:b/>
          <w:sz w:val="26"/>
          <w:szCs w:val="26"/>
        </w:rPr>
        <w:t>»</w:t>
      </w:r>
    </w:p>
    <w:p w14:paraId="1988A587" w14:textId="77777777" w:rsidR="007B358C" w:rsidRPr="00C9122D" w:rsidRDefault="007B358C" w:rsidP="007B358C">
      <w:pPr>
        <w:widowControl w:val="0"/>
        <w:tabs>
          <w:tab w:val="left" w:pos="288"/>
          <w:tab w:val="left" w:pos="1584"/>
          <w:tab w:val="left" w:pos="2016"/>
          <w:tab w:val="left" w:pos="2880"/>
          <w:tab w:val="left" w:pos="3168"/>
          <w:tab w:val="left" w:pos="4032"/>
          <w:tab w:val="left" w:pos="5184"/>
        </w:tabs>
        <w:jc w:val="center"/>
        <w:rPr>
          <w:sz w:val="26"/>
          <w:szCs w:val="26"/>
        </w:rPr>
      </w:pPr>
    </w:p>
    <w:p w14:paraId="2A42EEA8" w14:textId="77777777" w:rsidR="007B358C" w:rsidRPr="00C9122D" w:rsidRDefault="007B358C" w:rsidP="007B358C">
      <w:pPr>
        <w:widowControl w:val="0"/>
        <w:tabs>
          <w:tab w:val="left" w:pos="288"/>
          <w:tab w:val="left" w:pos="1584"/>
          <w:tab w:val="left" w:pos="2016"/>
          <w:tab w:val="left" w:pos="2880"/>
          <w:tab w:val="left" w:pos="3168"/>
          <w:tab w:val="left" w:pos="4032"/>
          <w:tab w:val="left" w:pos="5184"/>
        </w:tabs>
        <w:jc w:val="center"/>
        <w:rPr>
          <w:sz w:val="26"/>
          <w:szCs w:val="26"/>
        </w:rPr>
      </w:pPr>
      <w:r w:rsidRPr="00C9122D">
        <w:rPr>
          <w:sz w:val="26"/>
          <w:szCs w:val="26"/>
        </w:rPr>
        <w:t>Составная часть</w:t>
      </w:r>
    </w:p>
    <w:p w14:paraId="64CA68DD" w14:textId="77777777" w:rsidR="007B358C" w:rsidRPr="00C9122D" w:rsidRDefault="007B358C" w:rsidP="007B358C">
      <w:pPr>
        <w:tabs>
          <w:tab w:val="left" w:pos="4395"/>
        </w:tabs>
        <w:jc w:val="center"/>
        <w:rPr>
          <w:b/>
          <w:bCs/>
          <w:smallCaps/>
          <w:sz w:val="26"/>
          <w:szCs w:val="26"/>
        </w:rPr>
      </w:pPr>
      <w:r w:rsidRPr="00C9122D">
        <w:rPr>
          <w:b/>
          <w:bCs/>
          <w:smallCaps/>
          <w:sz w:val="26"/>
          <w:szCs w:val="26"/>
        </w:rPr>
        <w:t>основной профессиональной образовательной программ</w:t>
      </w:r>
    </w:p>
    <w:p w14:paraId="4425CB37" w14:textId="77777777" w:rsidR="007B358C" w:rsidRPr="00C9122D" w:rsidRDefault="007B358C" w:rsidP="007B358C">
      <w:pPr>
        <w:tabs>
          <w:tab w:val="left" w:pos="4395"/>
        </w:tabs>
        <w:jc w:val="center"/>
        <w:rPr>
          <w:b/>
          <w:bCs/>
          <w:smallCaps/>
          <w:sz w:val="26"/>
          <w:szCs w:val="26"/>
        </w:rPr>
      </w:pPr>
      <w:r w:rsidRPr="00C9122D">
        <w:rPr>
          <w:b/>
          <w:bCs/>
          <w:smallCaps/>
          <w:sz w:val="26"/>
          <w:szCs w:val="26"/>
        </w:rPr>
        <w:t xml:space="preserve">высшего образования - </w:t>
      </w:r>
    </w:p>
    <w:p w14:paraId="78F1CA27" w14:textId="77777777" w:rsidR="007B358C" w:rsidRPr="00C9122D" w:rsidRDefault="007B358C" w:rsidP="007B358C">
      <w:pPr>
        <w:tabs>
          <w:tab w:val="left" w:pos="4395"/>
        </w:tabs>
        <w:jc w:val="center"/>
        <w:rPr>
          <w:b/>
          <w:bCs/>
          <w:color w:val="000000"/>
          <w:sz w:val="26"/>
          <w:szCs w:val="26"/>
        </w:rPr>
      </w:pPr>
      <w:r w:rsidRPr="00C9122D">
        <w:rPr>
          <w:b/>
          <w:bCs/>
          <w:color w:val="000000"/>
          <w:sz w:val="26"/>
          <w:szCs w:val="26"/>
        </w:rPr>
        <w:t>программы подготовки научных и научно-педагогических кадров</w:t>
      </w:r>
    </w:p>
    <w:p w14:paraId="6EE53DD0" w14:textId="77777777" w:rsidR="007B358C" w:rsidRPr="00C9122D" w:rsidRDefault="007B358C" w:rsidP="007B358C">
      <w:pPr>
        <w:tabs>
          <w:tab w:val="left" w:pos="4395"/>
        </w:tabs>
        <w:jc w:val="center"/>
        <w:rPr>
          <w:b/>
          <w:bCs/>
          <w:sz w:val="26"/>
          <w:szCs w:val="26"/>
        </w:rPr>
      </w:pPr>
      <w:r w:rsidRPr="00C9122D">
        <w:rPr>
          <w:b/>
          <w:bCs/>
          <w:color w:val="000000"/>
          <w:sz w:val="26"/>
          <w:szCs w:val="26"/>
        </w:rPr>
        <w:t>в аспирантуре</w:t>
      </w:r>
    </w:p>
    <w:p w14:paraId="6B815A4F" w14:textId="77777777" w:rsidR="007B358C" w:rsidRPr="00C9122D" w:rsidRDefault="007B358C" w:rsidP="007B358C">
      <w:pPr>
        <w:widowControl w:val="0"/>
        <w:tabs>
          <w:tab w:val="left" w:pos="288"/>
          <w:tab w:val="left" w:pos="1584"/>
          <w:tab w:val="left" w:pos="2016"/>
          <w:tab w:val="left" w:pos="2880"/>
          <w:tab w:val="left" w:pos="3168"/>
          <w:tab w:val="left" w:pos="4032"/>
          <w:tab w:val="left" w:pos="5184"/>
        </w:tabs>
        <w:jc w:val="center"/>
        <w:rPr>
          <w:sz w:val="26"/>
          <w:szCs w:val="26"/>
        </w:rPr>
      </w:pPr>
    </w:p>
    <w:p w14:paraId="5C726B61" w14:textId="77777777" w:rsidR="007B358C" w:rsidRPr="00C9122D" w:rsidRDefault="007B358C" w:rsidP="007B358C">
      <w:pPr>
        <w:widowControl w:val="0"/>
        <w:tabs>
          <w:tab w:val="left" w:pos="288"/>
          <w:tab w:val="left" w:pos="1584"/>
          <w:tab w:val="left" w:pos="2016"/>
          <w:tab w:val="left" w:pos="2880"/>
          <w:tab w:val="left" w:pos="3168"/>
          <w:tab w:val="left" w:pos="4032"/>
          <w:tab w:val="left" w:pos="5184"/>
        </w:tabs>
        <w:jc w:val="center"/>
        <w:rPr>
          <w:sz w:val="26"/>
          <w:szCs w:val="26"/>
        </w:rPr>
      </w:pPr>
    </w:p>
    <w:p w14:paraId="2C8E4A9F" w14:textId="363A8D97" w:rsidR="007B358C" w:rsidRPr="00C9122D" w:rsidRDefault="007B358C" w:rsidP="007B358C">
      <w:pPr>
        <w:widowControl w:val="0"/>
        <w:tabs>
          <w:tab w:val="left" w:pos="288"/>
          <w:tab w:val="left" w:pos="1584"/>
          <w:tab w:val="left" w:pos="2016"/>
          <w:tab w:val="left" w:pos="2880"/>
          <w:tab w:val="left" w:pos="3168"/>
          <w:tab w:val="left" w:pos="4032"/>
          <w:tab w:val="left" w:pos="5184"/>
        </w:tabs>
        <w:jc w:val="center"/>
        <w:rPr>
          <w:sz w:val="26"/>
          <w:szCs w:val="26"/>
        </w:rPr>
      </w:pPr>
      <w:r w:rsidRPr="00C9122D">
        <w:rPr>
          <w:sz w:val="26"/>
          <w:szCs w:val="26"/>
        </w:rPr>
        <w:t>Научн</w:t>
      </w:r>
      <w:r w:rsidR="00A7721E" w:rsidRPr="00C9122D">
        <w:rPr>
          <w:sz w:val="26"/>
          <w:szCs w:val="26"/>
        </w:rPr>
        <w:t>ая</w:t>
      </w:r>
      <w:r w:rsidRPr="00C9122D">
        <w:rPr>
          <w:sz w:val="26"/>
          <w:szCs w:val="26"/>
        </w:rPr>
        <w:t xml:space="preserve"> специальност</w:t>
      </w:r>
      <w:r w:rsidR="00A7721E" w:rsidRPr="00C9122D">
        <w:rPr>
          <w:sz w:val="26"/>
          <w:szCs w:val="26"/>
        </w:rPr>
        <w:t>ь</w:t>
      </w:r>
    </w:p>
    <w:p w14:paraId="7F56A83A" w14:textId="77777777" w:rsidR="00A7721E" w:rsidRPr="00321EF5" w:rsidRDefault="00A7721E" w:rsidP="007B358C">
      <w:pPr>
        <w:widowControl w:val="0"/>
        <w:tabs>
          <w:tab w:val="left" w:pos="288"/>
          <w:tab w:val="left" w:pos="1584"/>
          <w:tab w:val="left" w:pos="2016"/>
          <w:tab w:val="left" w:pos="2880"/>
          <w:tab w:val="left" w:pos="3168"/>
          <w:tab w:val="left" w:pos="4032"/>
          <w:tab w:val="left" w:pos="5184"/>
        </w:tabs>
        <w:jc w:val="center"/>
        <w:rPr>
          <w:b/>
          <w:sz w:val="26"/>
          <w:szCs w:val="26"/>
        </w:rPr>
      </w:pPr>
    </w:p>
    <w:p w14:paraId="784E1958" w14:textId="5DD3DB4F" w:rsidR="00321EF5" w:rsidRPr="00321EF5" w:rsidRDefault="00321EF5" w:rsidP="00321EF5">
      <w:pPr>
        <w:jc w:val="center"/>
        <w:rPr>
          <w:b/>
          <w:sz w:val="26"/>
          <w:szCs w:val="26"/>
        </w:rPr>
      </w:pPr>
      <w:r w:rsidRPr="00321EF5">
        <w:rPr>
          <w:b/>
          <w:sz w:val="26"/>
          <w:szCs w:val="26"/>
        </w:rPr>
        <w:t>1.3.17. Химическая физика, горение и взрыв, физика экстремальных состояний вещества</w:t>
      </w:r>
      <w:r>
        <w:rPr>
          <w:b/>
          <w:sz w:val="26"/>
          <w:szCs w:val="26"/>
        </w:rPr>
        <w:t xml:space="preserve"> </w:t>
      </w:r>
      <w:r w:rsidRPr="00321EF5">
        <w:rPr>
          <w:b/>
          <w:sz w:val="26"/>
          <w:szCs w:val="26"/>
        </w:rPr>
        <w:t>(физико-математические науки)</w:t>
      </w:r>
    </w:p>
    <w:p w14:paraId="399587F5" w14:textId="19E598C7" w:rsidR="007B358C" w:rsidRPr="00321EF5" w:rsidRDefault="00321EF5" w:rsidP="00321EF5">
      <w:pPr>
        <w:jc w:val="center"/>
        <w:rPr>
          <w:b/>
          <w:sz w:val="26"/>
          <w:szCs w:val="26"/>
        </w:rPr>
      </w:pPr>
      <w:r w:rsidRPr="00321EF5">
        <w:rPr>
          <w:b/>
          <w:sz w:val="26"/>
          <w:szCs w:val="26"/>
        </w:rPr>
        <w:t>1.3.6. Оптика</w:t>
      </w:r>
      <w:r>
        <w:rPr>
          <w:b/>
          <w:sz w:val="26"/>
          <w:szCs w:val="26"/>
        </w:rPr>
        <w:t xml:space="preserve"> </w:t>
      </w:r>
      <w:r w:rsidRPr="00321EF5">
        <w:rPr>
          <w:b/>
          <w:sz w:val="26"/>
          <w:szCs w:val="26"/>
        </w:rPr>
        <w:t>(физико-математические науки)</w:t>
      </w:r>
    </w:p>
    <w:p w14:paraId="388D86A4" w14:textId="77777777" w:rsidR="007B358C" w:rsidRPr="00321EF5" w:rsidRDefault="007B358C" w:rsidP="007B358C">
      <w:pPr>
        <w:widowControl w:val="0"/>
        <w:tabs>
          <w:tab w:val="left" w:pos="288"/>
          <w:tab w:val="left" w:pos="1584"/>
          <w:tab w:val="left" w:pos="2016"/>
          <w:tab w:val="left" w:pos="2880"/>
          <w:tab w:val="left" w:pos="3168"/>
          <w:tab w:val="left" w:pos="4032"/>
          <w:tab w:val="left" w:pos="5184"/>
        </w:tabs>
        <w:jc w:val="center"/>
        <w:rPr>
          <w:b/>
          <w:sz w:val="26"/>
          <w:szCs w:val="26"/>
        </w:rPr>
      </w:pPr>
    </w:p>
    <w:p w14:paraId="287303BE" w14:textId="77777777" w:rsidR="007B358C" w:rsidRPr="00C9122D" w:rsidRDefault="007B358C" w:rsidP="007B358C">
      <w:pPr>
        <w:jc w:val="center"/>
        <w:rPr>
          <w:sz w:val="26"/>
          <w:szCs w:val="26"/>
        </w:rPr>
      </w:pPr>
    </w:p>
    <w:p w14:paraId="5F635269" w14:textId="77777777" w:rsidR="007B358C" w:rsidRPr="00C9122D" w:rsidRDefault="007B358C" w:rsidP="007B358C">
      <w:pPr>
        <w:pStyle w:val="ConsPlusNormal"/>
        <w:ind w:firstLine="540"/>
        <w:jc w:val="center"/>
        <w:rPr>
          <w:rFonts w:ascii="Times New Roman" w:hAnsi="Times New Roman" w:cs="Times New Roman"/>
          <w:b/>
          <w:smallCaps/>
          <w:sz w:val="26"/>
          <w:szCs w:val="26"/>
        </w:rPr>
      </w:pPr>
      <w:r w:rsidRPr="00C9122D">
        <w:rPr>
          <w:rFonts w:ascii="Times New Roman" w:hAnsi="Times New Roman" w:cs="Times New Roman"/>
          <w:sz w:val="26"/>
          <w:szCs w:val="26"/>
        </w:rPr>
        <w:br w:type="page"/>
      </w:r>
      <w:r w:rsidRPr="00C9122D">
        <w:rPr>
          <w:rFonts w:ascii="Times New Roman" w:hAnsi="Times New Roman" w:cs="Times New Roman"/>
          <w:b/>
          <w:smallCaps/>
          <w:sz w:val="26"/>
          <w:szCs w:val="26"/>
        </w:rPr>
        <w:lastRenderedPageBreak/>
        <w:t>Содержание</w:t>
      </w:r>
    </w:p>
    <w:p w14:paraId="005D5D71" w14:textId="77777777" w:rsidR="007B358C" w:rsidRPr="00C9122D" w:rsidRDefault="007B358C" w:rsidP="007B358C">
      <w:pPr>
        <w:pStyle w:val="ConsPlusNormal"/>
        <w:ind w:firstLine="540"/>
        <w:jc w:val="both"/>
        <w:rPr>
          <w:rFonts w:ascii="Times New Roman" w:hAnsi="Times New Roman" w:cs="Times New Roman"/>
          <w:sz w:val="26"/>
          <w:szCs w:val="26"/>
        </w:rPr>
      </w:pPr>
    </w:p>
    <w:p w14:paraId="18D65C9E"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1. Виды учебной деятельности, способ и формы ее проведения, трудоемкость дисциплины.</w:t>
      </w:r>
    </w:p>
    <w:p w14:paraId="72ABE573"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2. Перечень планируемых результатов обучения.</w:t>
      </w:r>
    </w:p>
    <w:p w14:paraId="478E62FF"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3. Место дисциплины в структуре образовательной программы.</w:t>
      </w:r>
    </w:p>
    <w:p w14:paraId="3C78A42F"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4. Содержание дисциплины.</w:t>
      </w:r>
    </w:p>
    <w:p w14:paraId="7B3F66DA"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5. Учебно-тематический план занятий.</w:t>
      </w:r>
    </w:p>
    <w:p w14:paraId="4A59B9D9"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6. Формы текущего контроля,</w:t>
      </w:r>
      <w:r w:rsidRPr="00C9122D">
        <w:rPr>
          <w:rFonts w:ascii="Times New Roman" w:hAnsi="Times New Roman" w:cs="Times New Roman"/>
          <w:bCs/>
          <w:color w:val="000000"/>
          <w:sz w:val="26"/>
          <w:szCs w:val="26"/>
        </w:rPr>
        <w:t xml:space="preserve"> критерии оценки</w:t>
      </w:r>
      <w:r w:rsidRPr="00C9122D">
        <w:rPr>
          <w:rFonts w:ascii="Times New Roman" w:hAnsi="Times New Roman" w:cs="Times New Roman"/>
          <w:sz w:val="26"/>
          <w:szCs w:val="26"/>
        </w:rPr>
        <w:t>.</w:t>
      </w:r>
    </w:p>
    <w:p w14:paraId="6F3B8F06"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7. Перечень учебной литературы и ресурсов сети "Интернет", необходимых для освоения дисциплины.</w:t>
      </w:r>
    </w:p>
    <w:p w14:paraId="5AEAC72C" w14:textId="77777777" w:rsidR="007B358C" w:rsidRPr="00C9122D" w:rsidRDefault="007B358C" w:rsidP="007B358C">
      <w:pPr>
        <w:pStyle w:val="ConsPlusNormal"/>
        <w:ind w:firstLine="540"/>
        <w:jc w:val="both"/>
        <w:rPr>
          <w:rFonts w:ascii="Times New Roman" w:hAnsi="Times New Roman" w:cs="Times New Roman"/>
          <w:sz w:val="26"/>
          <w:szCs w:val="26"/>
        </w:rPr>
      </w:pPr>
      <w:r w:rsidRPr="00C9122D">
        <w:rPr>
          <w:rFonts w:ascii="Times New Roman" w:hAnsi="Times New Roman" w:cs="Times New Roman"/>
          <w:sz w:val="26"/>
          <w:szCs w:val="26"/>
        </w:rPr>
        <w:t>8. Описание материально-технической базы, необходимой для освоения дисциплины.</w:t>
      </w:r>
    </w:p>
    <w:p w14:paraId="7BE7D5B2" w14:textId="77777777" w:rsidR="007B358C" w:rsidRPr="00C9122D" w:rsidRDefault="007B358C" w:rsidP="007B358C">
      <w:pPr>
        <w:tabs>
          <w:tab w:val="left" w:pos="4395"/>
        </w:tabs>
        <w:jc w:val="both"/>
        <w:rPr>
          <w:b/>
          <w:smallCaps/>
          <w:sz w:val="26"/>
          <w:szCs w:val="26"/>
        </w:rPr>
      </w:pPr>
    </w:p>
    <w:p w14:paraId="07FE1164" w14:textId="77777777" w:rsidR="007B358C" w:rsidRPr="00C9122D" w:rsidRDefault="007B358C" w:rsidP="007B358C">
      <w:pPr>
        <w:tabs>
          <w:tab w:val="left" w:pos="4395"/>
        </w:tabs>
        <w:jc w:val="both"/>
        <w:rPr>
          <w:b/>
          <w:smallCaps/>
          <w:sz w:val="26"/>
          <w:szCs w:val="26"/>
        </w:rPr>
      </w:pPr>
    </w:p>
    <w:p w14:paraId="38EDE964" w14:textId="77777777" w:rsidR="007B358C" w:rsidRPr="00C9122D" w:rsidRDefault="007B358C" w:rsidP="007B358C">
      <w:pPr>
        <w:tabs>
          <w:tab w:val="left" w:pos="4395"/>
        </w:tabs>
        <w:jc w:val="center"/>
        <w:rPr>
          <w:b/>
          <w:smallCaps/>
          <w:sz w:val="26"/>
          <w:szCs w:val="26"/>
        </w:rPr>
      </w:pPr>
      <w:r w:rsidRPr="00C9122D">
        <w:rPr>
          <w:b/>
          <w:smallCaps/>
          <w:sz w:val="26"/>
          <w:szCs w:val="26"/>
        </w:rPr>
        <w:t>1. Виды учебной деятельности, способ и формы ее проведения, трудоемкость дисциплины</w:t>
      </w:r>
    </w:p>
    <w:p w14:paraId="1A1F86C9" w14:textId="77777777" w:rsidR="007B358C" w:rsidRPr="00C9122D" w:rsidRDefault="007B358C" w:rsidP="007B358C">
      <w:pPr>
        <w:adjustRightInd w:val="0"/>
        <w:ind w:firstLine="709"/>
        <w:jc w:val="both"/>
        <w:rPr>
          <w:color w:val="000000"/>
          <w:sz w:val="26"/>
          <w:szCs w:val="26"/>
        </w:rPr>
      </w:pPr>
    </w:p>
    <w:p w14:paraId="46827E3F" w14:textId="77777777" w:rsidR="007B358C" w:rsidRPr="00C9122D" w:rsidRDefault="007B358C" w:rsidP="007B358C">
      <w:pPr>
        <w:adjustRightInd w:val="0"/>
        <w:ind w:firstLine="709"/>
        <w:jc w:val="both"/>
        <w:rPr>
          <w:color w:val="000000"/>
          <w:sz w:val="26"/>
          <w:szCs w:val="26"/>
        </w:rPr>
      </w:pPr>
      <w:r w:rsidRPr="00C9122D">
        <w:rPr>
          <w:color w:val="000000"/>
          <w:sz w:val="26"/>
          <w:szCs w:val="26"/>
        </w:rPr>
        <w:t>Виды учебной деятельности: аудиторные занятия – 27 часов, самостоятельная работа – 92 часа, зачет - 1 час, всего – 120 часов.</w:t>
      </w:r>
    </w:p>
    <w:p w14:paraId="17321DB1" w14:textId="77777777" w:rsidR="007B358C" w:rsidRPr="00C9122D" w:rsidRDefault="007B358C" w:rsidP="007B358C">
      <w:pPr>
        <w:adjustRightInd w:val="0"/>
        <w:ind w:firstLine="709"/>
        <w:jc w:val="both"/>
        <w:rPr>
          <w:color w:val="000000"/>
          <w:sz w:val="26"/>
          <w:szCs w:val="26"/>
        </w:rPr>
      </w:pPr>
      <w:r w:rsidRPr="00C9122D">
        <w:rPr>
          <w:color w:val="000000"/>
          <w:sz w:val="26"/>
          <w:szCs w:val="26"/>
        </w:rPr>
        <w:t>Форма проведения аудиторных занятий – лекции, семинары и консультации.</w:t>
      </w:r>
    </w:p>
    <w:p w14:paraId="78A9CADE" w14:textId="77777777" w:rsidR="007B358C" w:rsidRPr="00C9122D" w:rsidRDefault="007B358C" w:rsidP="007B358C">
      <w:pPr>
        <w:adjustRightInd w:val="0"/>
        <w:ind w:firstLine="709"/>
        <w:jc w:val="both"/>
        <w:rPr>
          <w:sz w:val="26"/>
          <w:szCs w:val="26"/>
        </w:rPr>
      </w:pPr>
      <w:r w:rsidRPr="00C9122D">
        <w:rPr>
          <w:sz w:val="26"/>
          <w:szCs w:val="26"/>
        </w:rPr>
        <w:t>В рамках часов самостоятельной работы по указанию преподавателя аспиранты прорабатывают темы и осваивают теоретические вопросы, излагаемые в лекционном курсе, а также самостоятельно изучают другие вопросы программы.</w:t>
      </w:r>
    </w:p>
    <w:p w14:paraId="24D89000" w14:textId="77777777" w:rsidR="007B358C" w:rsidRPr="00C9122D" w:rsidRDefault="007B358C" w:rsidP="007B358C">
      <w:pPr>
        <w:adjustRightInd w:val="0"/>
        <w:ind w:firstLine="709"/>
        <w:jc w:val="both"/>
        <w:rPr>
          <w:color w:val="000000"/>
          <w:sz w:val="26"/>
          <w:szCs w:val="26"/>
        </w:rPr>
      </w:pPr>
      <w:r w:rsidRPr="00C9122D">
        <w:rPr>
          <w:color w:val="000000"/>
          <w:sz w:val="26"/>
          <w:szCs w:val="26"/>
        </w:rPr>
        <w:t>Формой итогового контроля является зачет.</w:t>
      </w:r>
    </w:p>
    <w:p w14:paraId="23191277" w14:textId="77777777" w:rsidR="007B358C" w:rsidRPr="00C9122D" w:rsidRDefault="007B358C" w:rsidP="007B358C">
      <w:pPr>
        <w:adjustRightInd w:val="0"/>
        <w:ind w:firstLine="709"/>
        <w:jc w:val="both"/>
        <w:rPr>
          <w:color w:val="000000"/>
          <w:sz w:val="26"/>
          <w:szCs w:val="26"/>
        </w:rPr>
      </w:pPr>
    </w:p>
    <w:p w14:paraId="13E61721" w14:textId="77777777" w:rsidR="007B358C" w:rsidRPr="00C9122D" w:rsidRDefault="007B358C" w:rsidP="007B358C">
      <w:pPr>
        <w:adjustRightInd w:val="0"/>
        <w:ind w:firstLine="709"/>
        <w:jc w:val="both"/>
        <w:rPr>
          <w:color w:val="000000"/>
          <w:sz w:val="26"/>
          <w:szCs w:val="26"/>
        </w:rPr>
      </w:pPr>
    </w:p>
    <w:p w14:paraId="7D1213CB" w14:textId="77777777" w:rsidR="007B358C" w:rsidRPr="00C9122D" w:rsidRDefault="007B358C" w:rsidP="007B358C">
      <w:pPr>
        <w:jc w:val="center"/>
        <w:rPr>
          <w:b/>
          <w:smallCaps/>
          <w:sz w:val="26"/>
          <w:szCs w:val="26"/>
        </w:rPr>
      </w:pPr>
      <w:r w:rsidRPr="00C9122D">
        <w:rPr>
          <w:b/>
          <w:smallCaps/>
          <w:sz w:val="26"/>
          <w:szCs w:val="26"/>
        </w:rPr>
        <w:t>2. Перечень планируемых результатов обучения</w:t>
      </w:r>
    </w:p>
    <w:p w14:paraId="398E4589" w14:textId="77777777" w:rsidR="007B358C" w:rsidRPr="00C9122D" w:rsidRDefault="007B358C" w:rsidP="007B358C">
      <w:pPr>
        <w:jc w:val="center"/>
        <w:rPr>
          <w:smallCaps/>
          <w:sz w:val="26"/>
          <w:szCs w:val="26"/>
        </w:rPr>
      </w:pPr>
    </w:p>
    <w:p w14:paraId="220E7D1A" w14:textId="77777777" w:rsidR="007B358C" w:rsidRPr="00C9122D" w:rsidRDefault="007B358C" w:rsidP="00321EF5">
      <w:pPr>
        <w:ind w:left="709" w:hanging="851"/>
        <w:rPr>
          <w:sz w:val="26"/>
          <w:szCs w:val="26"/>
        </w:rPr>
      </w:pPr>
      <w:r w:rsidRPr="00C9122D">
        <w:rPr>
          <w:sz w:val="26"/>
          <w:szCs w:val="26"/>
        </w:rPr>
        <w:t xml:space="preserve">В результате освоения дисциплины выпускник должен </w:t>
      </w:r>
    </w:p>
    <w:p w14:paraId="20E20A3E" w14:textId="77777777" w:rsidR="007B358C" w:rsidRDefault="007B358C" w:rsidP="00321EF5">
      <w:pPr>
        <w:ind w:left="709" w:hanging="851"/>
        <w:jc w:val="both"/>
        <w:rPr>
          <w:b/>
          <w:i/>
          <w:sz w:val="26"/>
          <w:szCs w:val="26"/>
        </w:rPr>
      </w:pPr>
      <w:r w:rsidRPr="00C9122D">
        <w:rPr>
          <w:b/>
          <w:i/>
          <w:sz w:val="26"/>
          <w:szCs w:val="26"/>
        </w:rPr>
        <w:t>Знать:</w:t>
      </w:r>
    </w:p>
    <w:p w14:paraId="4007BEDC" w14:textId="041E5B8E" w:rsidR="00321EF5" w:rsidRPr="00321EF5" w:rsidRDefault="00321EF5" w:rsidP="00321EF5">
      <w:pPr>
        <w:jc w:val="both"/>
        <w:rPr>
          <w:rFonts w:eastAsia="Arial Unicode MS"/>
          <w:sz w:val="26"/>
          <w:szCs w:val="26"/>
        </w:rPr>
      </w:pPr>
      <w:r>
        <w:rPr>
          <w:rFonts w:eastAsia="Arial Unicode MS"/>
          <w:sz w:val="26"/>
          <w:szCs w:val="26"/>
        </w:rPr>
        <w:t xml:space="preserve">- </w:t>
      </w:r>
      <w:r w:rsidRPr="00321EF5">
        <w:rPr>
          <w:rFonts w:eastAsia="Arial Unicode MS"/>
          <w:sz w:val="26"/>
          <w:szCs w:val="26"/>
        </w:rPr>
        <w:t>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области оптической спектроскопии;</w:t>
      </w:r>
    </w:p>
    <w:p w14:paraId="0431D538" w14:textId="0B299F70" w:rsidR="00321EF5" w:rsidRPr="00321EF5" w:rsidRDefault="00321EF5" w:rsidP="00321EF5">
      <w:pPr>
        <w:jc w:val="both"/>
        <w:rPr>
          <w:rFonts w:eastAsia="Arial Unicode MS"/>
          <w:sz w:val="26"/>
          <w:szCs w:val="26"/>
        </w:rPr>
      </w:pPr>
      <w:r w:rsidRPr="00321EF5">
        <w:rPr>
          <w:rFonts w:eastAsia="Arial Unicode MS"/>
          <w:sz w:val="26"/>
          <w:szCs w:val="26"/>
        </w:rPr>
        <w:t>-</w:t>
      </w:r>
      <w:r>
        <w:rPr>
          <w:rFonts w:eastAsia="Arial Unicode MS"/>
          <w:sz w:val="26"/>
          <w:szCs w:val="26"/>
        </w:rPr>
        <w:t xml:space="preserve"> </w:t>
      </w:r>
      <w:r w:rsidRPr="00321EF5">
        <w:rPr>
          <w:rFonts w:eastAsia="Arial Unicode MS"/>
          <w:sz w:val="26"/>
          <w:szCs w:val="26"/>
        </w:rPr>
        <w:t>роль и место оптической спектроскопии в формировании современной физической картины мира, стадии ее эволюции и взаимосвязь с другими разделами физики;</w:t>
      </w:r>
    </w:p>
    <w:p w14:paraId="06CD69EA" w14:textId="73DA8495" w:rsidR="00321EF5" w:rsidRPr="00321EF5" w:rsidRDefault="00321EF5" w:rsidP="00321EF5">
      <w:pPr>
        <w:jc w:val="both"/>
        <w:rPr>
          <w:rFonts w:eastAsia="Arial Unicode MS"/>
          <w:sz w:val="26"/>
          <w:szCs w:val="26"/>
        </w:rPr>
      </w:pPr>
      <w:r w:rsidRPr="00321EF5">
        <w:rPr>
          <w:rFonts w:eastAsia="Arial Unicode MS"/>
          <w:sz w:val="26"/>
          <w:szCs w:val="26"/>
        </w:rPr>
        <w:t>-</w:t>
      </w:r>
      <w:r>
        <w:rPr>
          <w:rFonts w:eastAsia="Arial Unicode MS"/>
          <w:sz w:val="26"/>
          <w:szCs w:val="26"/>
        </w:rPr>
        <w:t xml:space="preserve"> </w:t>
      </w:r>
      <w:r w:rsidRPr="00321EF5">
        <w:rPr>
          <w:rFonts w:eastAsia="Arial Unicode MS"/>
          <w:sz w:val="26"/>
          <w:szCs w:val="26"/>
        </w:rPr>
        <w:t>особенности научной терминологии, понятийный аппарат оптической спектроскопии, используемые при представлении результатов научной деятельности в устной и письменной форме;</w:t>
      </w:r>
    </w:p>
    <w:p w14:paraId="1164DBB3" w14:textId="7A980031" w:rsidR="00321EF5" w:rsidRPr="00321EF5" w:rsidRDefault="00321EF5" w:rsidP="00321EF5">
      <w:pPr>
        <w:jc w:val="both"/>
        <w:rPr>
          <w:rFonts w:eastAsia="Arial Unicode MS"/>
          <w:sz w:val="26"/>
          <w:szCs w:val="26"/>
        </w:rPr>
      </w:pPr>
      <w:r w:rsidRPr="00321EF5">
        <w:rPr>
          <w:rFonts w:eastAsia="Arial Unicode MS"/>
          <w:sz w:val="26"/>
          <w:szCs w:val="26"/>
        </w:rPr>
        <w:t>-</w:t>
      </w:r>
      <w:r>
        <w:rPr>
          <w:rFonts w:eastAsia="Arial Unicode MS"/>
          <w:sz w:val="26"/>
          <w:szCs w:val="26"/>
        </w:rPr>
        <w:t xml:space="preserve"> </w:t>
      </w:r>
      <w:r w:rsidRPr="00321EF5">
        <w:rPr>
          <w:rFonts w:eastAsia="Arial Unicode MS"/>
          <w:sz w:val="26"/>
          <w:szCs w:val="26"/>
        </w:rPr>
        <w:t>современные методы оптической спектроскопии, их специфические особенности и области применения;</w:t>
      </w:r>
    </w:p>
    <w:p w14:paraId="654D2383" w14:textId="70884825" w:rsidR="00321EF5" w:rsidRPr="00321EF5" w:rsidRDefault="00321EF5" w:rsidP="00321EF5">
      <w:pPr>
        <w:jc w:val="both"/>
        <w:rPr>
          <w:rFonts w:eastAsia="Arial Unicode MS"/>
          <w:sz w:val="26"/>
          <w:szCs w:val="26"/>
        </w:rPr>
      </w:pPr>
      <w:r w:rsidRPr="00321EF5">
        <w:rPr>
          <w:rFonts w:eastAsia="Arial Unicode MS"/>
          <w:sz w:val="26"/>
          <w:szCs w:val="26"/>
        </w:rPr>
        <w:t>-</w:t>
      </w:r>
      <w:r>
        <w:rPr>
          <w:rFonts w:eastAsia="Arial Unicode MS"/>
          <w:sz w:val="26"/>
          <w:szCs w:val="26"/>
        </w:rPr>
        <w:t xml:space="preserve"> </w:t>
      </w:r>
      <w:r w:rsidRPr="00321EF5">
        <w:rPr>
          <w:rFonts w:eastAsia="Arial Unicode MS"/>
          <w:sz w:val="26"/>
          <w:szCs w:val="26"/>
        </w:rPr>
        <w:t>фундаментальные основы взаимодействия излучения с веществом и принципы лазерной диагностики сред;</w:t>
      </w:r>
    </w:p>
    <w:p w14:paraId="378D050A" w14:textId="5E6DD823" w:rsidR="00321EF5" w:rsidRDefault="00321EF5" w:rsidP="00321EF5">
      <w:pPr>
        <w:jc w:val="both"/>
        <w:rPr>
          <w:rFonts w:eastAsia="Arial Unicode MS"/>
          <w:sz w:val="26"/>
          <w:szCs w:val="26"/>
        </w:rPr>
      </w:pPr>
      <w:r w:rsidRPr="00321EF5">
        <w:rPr>
          <w:rFonts w:eastAsia="Arial Unicode MS"/>
          <w:sz w:val="26"/>
          <w:szCs w:val="26"/>
        </w:rPr>
        <w:t>-</w:t>
      </w:r>
      <w:r>
        <w:rPr>
          <w:rFonts w:eastAsia="Arial Unicode MS"/>
          <w:sz w:val="26"/>
          <w:szCs w:val="26"/>
        </w:rPr>
        <w:t xml:space="preserve"> </w:t>
      </w:r>
      <w:r w:rsidRPr="00321EF5">
        <w:rPr>
          <w:rFonts w:eastAsia="Arial Unicode MS"/>
          <w:sz w:val="26"/>
          <w:szCs w:val="26"/>
        </w:rPr>
        <w:t>основополагающие физические модели для описания оптических явлений и результатов экспериментов в научных исследованиях в области оптической спектроскопии и возможные способы их развития;</w:t>
      </w:r>
      <w:r>
        <w:rPr>
          <w:rFonts w:eastAsia="Arial Unicode MS"/>
          <w:sz w:val="26"/>
          <w:szCs w:val="26"/>
        </w:rPr>
        <w:t xml:space="preserve"> </w:t>
      </w:r>
    </w:p>
    <w:p w14:paraId="0742EF02" w14:textId="77777777" w:rsidR="00321EF5" w:rsidRDefault="00321EF5" w:rsidP="00321EF5">
      <w:pPr>
        <w:jc w:val="both"/>
        <w:rPr>
          <w:rStyle w:val="2"/>
          <w:b/>
          <w:i/>
          <w:color w:val="000000"/>
          <w:sz w:val="26"/>
          <w:szCs w:val="26"/>
        </w:rPr>
      </w:pPr>
    </w:p>
    <w:p w14:paraId="24690995" w14:textId="37099FC4" w:rsidR="0059529D" w:rsidRDefault="0059529D" w:rsidP="00321EF5">
      <w:pPr>
        <w:jc w:val="both"/>
        <w:rPr>
          <w:rStyle w:val="2"/>
          <w:b/>
          <w:i/>
          <w:color w:val="000000"/>
          <w:sz w:val="26"/>
          <w:szCs w:val="26"/>
        </w:rPr>
      </w:pPr>
      <w:r w:rsidRPr="00C9122D">
        <w:rPr>
          <w:rStyle w:val="2"/>
          <w:b/>
          <w:i/>
          <w:color w:val="000000"/>
          <w:sz w:val="26"/>
          <w:szCs w:val="26"/>
        </w:rPr>
        <w:t>Уметь:</w:t>
      </w:r>
    </w:p>
    <w:p w14:paraId="3F51E09F" w14:textId="0EFA1E7A" w:rsidR="00321EF5" w:rsidRPr="000476E0" w:rsidRDefault="00321EF5" w:rsidP="00321EF5">
      <w:pPr>
        <w:jc w:val="both"/>
        <w:rPr>
          <w:sz w:val="26"/>
          <w:szCs w:val="26"/>
        </w:rPr>
      </w:pPr>
      <w:r>
        <w:rPr>
          <w:sz w:val="26"/>
          <w:szCs w:val="26"/>
        </w:rPr>
        <w:lastRenderedPageBreak/>
        <w:t xml:space="preserve">- </w:t>
      </w:r>
      <w:r w:rsidRPr="000476E0">
        <w:rPr>
          <w:sz w:val="26"/>
          <w:szCs w:val="26"/>
        </w:rPr>
        <w:t>анализировать альтернативные варианты решения практических задач оптической спектроскопии и оценивать потенциальные выигрыши/проигрыши реализации этих вариантов;</w:t>
      </w:r>
    </w:p>
    <w:p w14:paraId="43230B34" w14:textId="5BC2FA71" w:rsidR="00321EF5" w:rsidRPr="000476E0" w:rsidRDefault="00321EF5" w:rsidP="00321EF5">
      <w:pPr>
        <w:jc w:val="both"/>
        <w:rPr>
          <w:sz w:val="26"/>
          <w:szCs w:val="26"/>
        </w:rPr>
      </w:pPr>
      <w:r>
        <w:rPr>
          <w:sz w:val="26"/>
          <w:szCs w:val="26"/>
        </w:rPr>
        <w:t xml:space="preserve">- </w:t>
      </w:r>
      <w:r w:rsidRPr="000476E0">
        <w:rPr>
          <w:sz w:val="26"/>
          <w:szCs w:val="26"/>
        </w:rPr>
        <w:t>выбирать и применять в профессиональной деятельности экспериментальные и расчетно-теоретические методы оптической спектроскопии;</w:t>
      </w:r>
    </w:p>
    <w:p w14:paraId="0996E6BE" w14:textId="77777777" w:rsidR="00F82F4A" w:rsidRPr="00F82F4A" w:rsidRDefault="00F82F4A" w:rsidP="00321EF5">
      <w:pPr>
        <w:tabs>
          <w:tab w:val="num" w:pos="284"/>
        </w:tabs>
        <w:jc w:val="both"/>
        <w:rPr>
          <w:bCs/>
          <w:iCs/>
          <w:sz w:val="26"/>
          <w:szCs w:val="26"/>
        </w:rPr>
      </w:pPr>
      <w:r w:rsidRPr="00F82F4A">
        <w:rPr>
          <w:bCs/>
          <w:iCs/>
          <w:sz w:val="26"/>
          <w:szCs w:val="26"/>
        </w:rPr>
        <w:t>- анализировать экспериментальные данные;</w:t>
      </w:r>
    </w:p>
    <w:p w14:paraId="74BBC2DB" w14:textId="7D1ECCA1" w:rsidR="00F82F4A" w:rsidRPr="00F82F4A" w:rsidRDefault="00F82F4A" w:rsidP="00321EF5">
      <w:pPr>
        <w:tabs>
          <w:tab w:val="num" w:pos="284"/>
        </w:tabs>
        <w:jc w:val="both"/>
        <w:rPr>
          <w:bCs/>
          <w:iCs/>
          <w:sz w:val="26"/>
          <w:szCs w:val="26"/>
        </w:rPr>
      </w:pPr>
      <w:r w:rsidRPr="00F82F4A">
        <w:rPr>
          <w:bCs/>
          <w:iCs/>
          <w:sz w:val="26"/>
          <w:szCs w:val="26"/>
        </w:rPr>
        <w:t>- использовать современную аппаратуру при проведении научных исследований;</w:t>
      </w:r>
    </w:p>
    <w:p w14:paraId="6FCDF353" w14:textId="77777777" w:rsidR="00321EF5" w:rsidRDefault="0059529D" w:rsidP="00321EF5">
      <w:pPr>
        <w:ind w:left="709" w:hanging="851"/>
        <w:jc w:val="both"/>
        <w:rPr>
          <w:b/>
          <w:i/>
          <w:sz w:val="26"/>
          <w:szCs w:val="26"/>
        </w:rPr>
      </w:pPr>
      <w:r w:rsidRPr="00C9122D">
        <w:rPr>
          <w:b/>
          <w:i/>
          <w:sz w:val="26"/>
          <w:szCs w:val="26"/>
        </w:rPr>
        <w:t xml:space="preserve">Владеть: </w:t>
      </w:r>
    </w:p>
    <w:p w14:paraId="27F328DC" w14:textId="77777777" w:rsidR="00321EF5" w:rsidRDefault="00321EF5" w:rsidP="00321EF5">
      <w:pPr>
        <w:jc w:val="both"/>
        <w:rPr>
          <w:b/>
          <w:i/>
          <w:sz w:val="26"/>
          <w:szCs w:val="26"/>
        </w:rPr>
      </w:pPr>
      <w:r>
        <w:rPr>
          <w:sz w:val="26"/>
          <w:szCs w:val="26"/>
        </w:rPr>
        <w:t xml:space="preserve">- </w:t>
      </w:r>
      <w:r w:rsidRPr="000476E0">
        <w:rPr>
          <w:sz w:val="26"/>
          <w:szCs w:val="26"/>
        </w:rPr>
        <w:t>навыками поиска (в том числе с использованием информационных систем и баз данных) и критического анализа информации в области оптической спектроскопии;</w:t>
      </w:r>
    </w:p>
    <w:p w14:paraId="397E6505" w14:textId="0039572F" w:rsidR="00321EF5" w:rsidRPr="00321EF5" w:rsidRDefault="00321EF5" w:rsidP="00321EF5">
      <w:pPr>
        <w:jc w:val="both"/>
        <w:rPr>
          <w:b/>
          <w:i/>
          <w:sz w:val="26"/>
          <w:szCs w:val="26"/>
        </w:rPr>
      </w:pPr>
      <w:r>
        <w:rPr>
          <w:sz w:val="26"/>
          <w:szCs w:val="26"/>
        </w:rPr>
        <w:t xml:space="preserve">- </w:t>
      </w:r>
      <w:r w:rsidRPr="000476E0">
        <w:rPr>
          <w:sz w:val="26"/>
          <w:szCs w:val="26"/>
        </w:rPr>
        <w:t>навыками проведения оптических спектроскопических экспериментов с использованием современной лазерной техники, включая фемтосекундную, и методов интерпретации экспериментальных результатов</w:t>
      </w:r>
      <w:r>
        <w:rPr>
          <w:sz w:val="26"/>
          <w:szCs w:val="26"/>
        </w:rPr>
        <w:t>.</w:t>
      </w:r>
    </w:p>
    <w:p w14:paraId="39794680" w14:textId="77777777" w:rsidR="00F82F4A" w:rsidRDefault="00F82F4A" w:rsidP="00321EF5">
      <w:pPr>
        <w:pStyle w:val="Default"/>
        <w:rPr>
          <w:sz w:val="26"/>
          <w:szCs w:val="26"/>
        </w:rPr>
      </w:pPr>
      <w:r w:rsidRPr="00F82F4A">
        <w:rPr>
          <w:sz w:val="26"/>
          <w:szCs w:val="26"/>
        </w:rPr>
        <w:t>- навыками критического анализа научной литературы с целью самостоятельного выбора направления исследования;</w:t>
      </w:r>
    </w:p>
    <w:p w14:paraId="054E14F4" w14:textId="4D04C7CD" w:rsidR="00E77B36" w:rsidRDefault="00F82F4A" w:rsidP="00321EF5">
      <w:pPr>
        <w:pStyle w:val="Default"/>
        <w:rPr>
          <w:sz w:val="26"/>
          <w:szCs w:val="26"/>
        </w:rPr>
      </w:pPr>
      <w:r w:rsidRPr="00F82F4A">
        <w:rPr>
          <w:sz w:val="26"/>
          <w:szCs w:val="26"/>
        </w:rPr>
        <w:t>- навыками формулировки выводов по итогам проведенных исследований, экспериментов, наблюдений, измерений.</w:t>
      </w:r>
    </w:p>
    <w:p w14:paraId="3EB321D9" w14:textId="77777777" w:rsidR="00F82F4A" w:rsidRDefault="00F82F4A" w:rsidP="00F82F4A">
      <w:pPr>
        <w:pStyle w:val="Default"/>
        <w:rPr>
          <w:sz w:val="26"/>
          <w:szCs w:val="26"/>
        </w:rPr>
      </w:pPr>
    </w:p>
    <w:p w14:paraId="26D31A35" w14:textId="42C65355" w:rsidR="007B358C" w:rsidRPr="00C9122D" w:rsidRDefault="007B358C" w:rsidP="007B358C">
      <w:pPr>
        <w:ind w:left="1145"/>
        <w:rPr>
          <w:b/>
          <w:smallCaps/>
          <w:sz w:val="26"/>
          <w:szCs w:val="26"/>
        </w:rPr>
      </w:pPr>
      <w:r w:rsidRPr="00C9122D">
        <w:rPr>
          <w:b/>
          <w:smallCaps/>
          <w:sz w:val="26"/>
          <w:szCs w:val="26"/>
        </w:rPr>
        <w:t>3. Место дисциплины в структуре образовательной программы</w:t>
      </w:r>
    </w:p>
    <w:p w14:paraId="0BA130E2" w14:textId="380505E8" w:rsidR="007B358C" w:rsidRPr="00F82F4A" w:rsidRDefault="007B358C" w:rsidP="007B358C">
      <w:pPr>
        <w:ind w:firstLine="720"/>
        <w:jc w:val="both"/>
        <w:rPr>
          <w:sz w:val="26"/>
          <w:szCs w:val="26"/>
        </w:rPr>
      </w:pPr>
      <w:r w:rsidRPr="00C9122D">
        <w:rPr>
          <w:sz w:val="26"/>
          <w:szCs w:val="26"/>
        </w:rPr>
        <w:t>Дисциплина «</w:t>
      </w:r>
      <w:r w:rsidR="00321EF5" w:rsidRPr="000476E0">
        <w:rPr>
          <w:sz w:val="26"/>
          <w:szCs w:val="26"/>
        </w:rPr>
        <w:t>Оптическая спектроскопия</w:t>
      </w:r>
      <w:r w:rsidRPr="00C9122D">
        <w:rPr>
          <w:sz w:val="26"/>
          <w:szCs w:val="26"/>
        </w:rPr>
        <w:t xml:space="preserve">» является элективной и/или факультативной </w:t>
      </w:r>
      <w:r w:rsidRPr="00F82F4A">
        <w:rPr>
          <w:sz w:val="26"/>
          <w:szCs w:val="26"/>
        </w:rPr>
        <w:t>дисциплиной и включена в Блок «Образовательная компонента» основных профессиональных образовательных программ высшего образования – программ подготовки научных и научно-педагогических кадров в аспирантуре по научн</w:t>
      </w:r>
      <w:r w:rsidR="00321EF5">
        <w:rPr>
          <w:sz w:val="26"/>
          <w:szCs w:val="26"/>
        </w:rPr>
        <w:t>ым</w:t>
      </w:r>
      <w:r w:rsidRPr="00F82F4A">
        <w:rPr>
          <w:sz w:val="26"/>
          <w:szCs w:val="26"/>
        </w:rPr>
        <w:t xml:space="preserve"> специальност</w:t>
      </w:r>
      <w:r w:rsidR="00321EF5">
        <w:rPr>
          <w:sz w:val="26"/>
          <w:szCs w:val="26"/>
        </w:rPr>
        <w:t>ям</w:t>
      </w:r>
      <w:r w:rsidRPr="00F82F4A">
        <w:rPr>
          <w:sz w:val="26"/>
          <w:szCs w:val="26"/>
        </w:rPr>
        <w:t xml:space="preserve"> </w:t>
      </w:r>
      <w:r w:rsidR="00321EF5" w:rsidRPr="00321EF5">
        <w:rPr>
          <w:sz w:val="26"/>
          <w:szCs w:val="26"/>
        </w:rPr>
        <w:t xml:space="preserve">1.3.17. Химическая физика, горение и взрыв, физика экстремальных состояний вещества </w:t>
      </w:r>
      <w:r w:rsidR="00321EF5">
        <w:rPr>
          <w:sz w:val="26"/>
          <w:szCs w:val="26"/>
        </w:rPr>
        <w:t xml:space="preserve">и </w:t>
      </w:r>
      <w:r w:rsidR="00321EF5" w:rsidRPr="00321EF5">
        <w:rPr>
          <w:sz w:val="26"/>
          <w:szCs w:val="26"/>
        </w:rPr>
        <w:t>1.3.6. Оптика</w:t>
      </w:r>
      <w:r w:rsidR="00F82F4A" w:rsidRPr="00F82F4A">
        <w:rPr>
          <w:sz w:val="26"/>
          <w:szCs w:val="26"/>
        </w:rPr>
        <w:t>.</w:t>
      </w:r>
      <w:r w:rsidRPr="00F82F4A">
        <w:rPr>
          <w:sz w:val="26"/>
          <w:szCs w:val="26"/>
        </w:rPr>
        <w:t xml:space="preserve"> Обучение планируется на втором и/или третьем курсе.</w:t>
      </w:r>
    </w:p>
    <w:p w14:paraId="41DD0879" w14:textId="0130E268" w:rsidR="007B358C" w:rsidRPr="00F82F4A" w:rsidRDefault="007B358C" w:rsidP="007B358C">
      <w:pPr>
        <w:ind w:firstLine="720"/>
        <w:jc w:val="both"/>
        <w:rPr>
          <w:rStyle w:val="2"/>
          <w:sz w:val="26"/>
          <w:szCs w:val="26"/>
        </w:rPr>
      </w:pPr>
      <w:r w:rsidRPr="00F82F4A">
        <w:rPr>
          <w:sz w:val="26"/>
          <w:szCs w:val="26"/>
        </w:rPr>
        <w:t>Данная дисциплина базируется на знаниях и умениях, выработанных при прохождении общих профессиональных курсов</w:t>
      </w:r>
      <w:r w:rsidR="009B65C1" w:rsidRPr="00F82F4A">
        <w:rPr>
          <w:sz w:val="26"/>
          <w:szCs w:val="26"/>
        </w:rPr>
        <w:t xml:space="preserve"> </w:t>
      </w:r>
      <w:r w:rsidR="00F82F4A" w:rsidRPr="00F82F4A">
        <w:rPr>
          <w:sz w:val="26"/>
          <w:szCs w:val="26"/>
        </w:rPr>
        <w:t xml:space="preserve">по </w:t>
      </w:r>
      <w:r w:rsidR="00321EF5" w:rsidRPr="000476E0">
        <w:rPr>
          <w:sz w:val="26"/>
          <w:szCs w:val="26"/>
        </w:rPr>
        <w:t>высшей математике, общей и теоретической физике</w:t>
      </w:r>
      <w:r w:rsidR="007148BA" w:rsidRPr="007148BA">
        <w:rPr>
          <w:sz w:val="26"/>
          <w:szCs w:val="26"/>
        </w:rPr>
        <w:t xml:space="preserve"> </w:t>
      </w:r>
      <w:r w:rsidR="009B65C1" w:rsidRPr="00F82F4A">
        <w:rPr>
          <w:sz w:val="26"/>
          <w:szCs w:val="26"/>
        </w:rPr>
        <w:t xml:space="preserve">и </w:t>
      </w:r>
      <w:r w:rsidRPr="00F82F4A">
        <w:rPr>
          <w:sz w:val="26"/>
          <w:szCs w:val="26"/>
        </w:rPr>
        <w:t>спецкурсов в рамках магистерской программы образования или специалитета</w:t>
      </w:r>
      <w:r w:rsidR="00F82F4A" w:rsidRPr="00F82F4A">
        <w:rPr>
          <w:sz w:val="26"/>
          <w:szCs w:val="26"/>
        </w:rPr>
        <w:t xml:space="preserve"> по физике</w:t>
      </w:r>
      <w:r w:rsidRPr="00F82F4A">
        <w:rPr>
          <w:sz w:val="26"/>
          <w:szCs w:val="26"/>
        </w:rPr>
        <w:t>.</w:t>
      </w:r>
      <w:r w:rsidR="009B65C1" w:rsidRPr="00F82F4A">
        <w:rPr>
          <w:szCs w:val="24"/>
        </w:rPr>
        <w:t xml:space="preserve"> </w:t>
      </w:r>
      <w:r w:rsidR="009B65C1" w:rsidRPr="00F82F4A">
        <w:rPr>
          <w:sz w:val="26"/>
          <w:szCs w:val="26"/>
        </w:rPr>
        <w:t xml:space="preserve">Аспирант должен обладать навыками самостоятельного освоения изучаемого материала. </w:t>
      </w:r>
    </w:p>
    <w:p w14:paraId="693F1C04" w14:textId="77777777" w:rsidR="007B358C" w:rsidRPr="00F82F4A" w:rsidRDefault="007B358C" w:rsidP="007B358C">
      <w:pPr>
        <w:jc w:val="both"/>
        <w:rPr>
          <w:sz w:val="26"/>
          <w:szCs w:val="26"/>
        </w:rPr>
      </w:pPr>
    </w:p>
    <w:p w14:paraId="3522B625" w14:textId="77777777" w:rsidR="007B358C" w:rsidRPr="00F82F4A" w:rsidRDefault="007B358C" w:rsidP="007B358C">
      <w:pPr>
        <w:jc w:val="center"/>
        <w:rPr>
          <w:b/>
          <w:smallCaps/>
          <w:sz w:val="26"/>
          <w:szCs w:val="26"/>
        </w:rPr>
      </w:pPr>
      <w:r w:rsidRPr="00F82F4A">
        <w:rPr>
          <w:b/>
          <w:smallCaps/>
          <w:sz w:val="26"/>
          <w:szCs w:val="26"/>
        </w:rPr>
        <w:t>4. Содержание дисциплины</w:t>
      </w:r>
    </w:p>
    <w:p w14:paraId="0FB28A7A" w14:textId="77777777" w:rsidR="007B358C" w:rsidRPr="00F82F4A" w:rsidRDefault="007B358C" w:rsidP="007B358C">
      <w:pPr>
        <w:jc w:val="center"/>
        <w:rPr>
          <w:b/>
          <w:smallCaps/>
          <w:sz w:val="26"/>
          <w:szCs w:val="26"/>
        </w:rPr>
      </w:pPr>
    </w:p>
    <w:p w14:paraId="68103FA6" w14:textId="05CAA40E" w:rsidR="009B65C1" w:rsidRPr="00C9122D" w:rsidRDefault="009B65C1" w:rsidP="009B65C1">
      <w:pPr>
        <w:ind w:firstLine="720"/>
        <w:jc w:val="both"/>
        <w:rPr>
          <w:rStyle w:val="2"/>
          <w:sz w:val="26"/>
          <w:szCs w:val="26"/>
        </w:rPr>
      </w:pPr>
      <w:r w:rsidRPr="00F82F4A">
        <w:rPr>
          <w:b/>
          <w:bCs/>
          <w:color w:val="000000"/>
          <w:sz w:val="26"/>
          <w:szCs w:val="26"/>
        </w:rPr>
        <w:t>Целью</w:t>
      </w:r>
      <w:r w:rsidRPr="00F82F4A">
        <w:rPr>
          <w:i/>
          <w:iCs/>
          <w:color w:val="000000"/>
          <w:sz w:val="26"/>
          <w:szCs w:val="26"/>
        </w:rPr>
        <w:t xml:space="preserve"> </w:t>
      </w:r>
      <w:r w:rsidRPr="00F82F4A">
        <w:rPr>
          <w:color w:val="000000"/>
          <w:sz w:val="26"/>
          <w:szCs w:val="26"/>
        </w:rPr>
        <w:t xml:space="preserve">дисциплины </w:t>
      </w:r>
      <w:r w:rsidR="00321EF5" w:rsidRPr="00321EF5">
        <w:rPr>
          <w:color w:val="000000"/>
          <w:sz w:val="26"/>
          <w:szCs w:val="26"/>
        </w:rPr>
        <w:t>«Оптическая спектроскопия» является изучение методов современной оптической спектроскопии для проведения фундаментальных и прикладных исследований физических, химических, биологических процессов в различных средах (газы, жидкости, кристаллы, металлы, диэлектрики, полупроводники, гетерогенные структуры, плёнки, композитные материалы, наноматериалы, биоматериалы и др.). Рассматриваются фундаментальные основы взаимодействия излучения с веществом, основополагающие физические модели для описания оптических явлений и результатов экспериментов, подробно обсуждается лазерная техника. Приводятся базовые экспериментальные схемы линейной и нелинейной оптической спектроскопии, в том числе обзор фемтосекундной техники и новейших методов время-разрешенной спектроскопии.</w:t>
      </w:r>
      <w:r w:rsidR="007148BA">
        <w:rPr>
          <w:color w:val="000000"/>
          <w:sz w:val="26"/>
          <w:szCs w:val="26"/>
        </w:rPr>
        <w:t xml:space="preserve"> </w:t>
      </w:r>
      <w:r w:rsidR="00321EF5" w:rsidRPr="00321EF5">
        <w:rPr>
          <w:color w:val="000000"/>
          <w:sz w:val="26"/>
          <w:szCs w:val="26"/>
        </w:rPr>
        <w:t>Актуальность курса обусловлена большой значимостью и распространенностью методов оптической спектроскопии в фундаментальной и прикладной науках, на производстве, в диагностике и контроле различных процессов.</w:t>
      </w:r>
      <w:r w:rsidR="00F82F4A">
        <w:rPr>
          <w:color w:val="000000"/>
          <w:sz w:val="26"/>
          <w:szCs w:val="26"/>
        </w:rPr>
        <w:t xml:space="preserve"> </w:t>
      </w:r>
      <w:r w:rsidRPr="00F82F4A">
        <w:rPr>
          <w:sz w:val="26"/>
          <w:szCs w:val="26"/>
        </w:rPr>
        <w:t>Дисциплина направлена на</w:t>
      </w:r>
      <w:r w:rsidRPr="00F82F4A">
        <w:rPr>
          <w:bCs/>
          <w:sz w:val="26"/>
          <w:szCs w:val="26"/>
        </w:rPr>
        <w:t xml:space="preserve"> подготовку </w:t>
      </w:r>
      <w:r w:rsidRPr="00F82F4A">
        <w:rPr>
          <w:bCs/>
          <w:sz w:val="26"/>
          <w:szCs w:val="26"/>
        </w:rPr>
        <w:lastRenderedPageBreak/>
        <w:t>к сдаче кандидатского экзамена по специальн</w:t>
      </w:r>
      <w:r w:rsidR="00321EF5">
        <w:rPr>
          <w:bCs/>
          <w:sz w:val="26"/>
          <w:szCs w:val="26"/>
        </w:rPr>
        <w:t>ым</w:t>
      </w:r>
      <w:r w:rsidRPr="00F82F4A">
        <w:rPr>
          <w:bCs/>
          <w:sz w:val="26"/>
          <w:szCs w:val="26"/>
        </w:rPr>
        <w:t xml:space="preserve"> дисциплин</w:t>
      </w:r>
      <w:r w:rsidR="00321EF5">
        <w:rPr>
          <w:bCs/>
          <w:sz w:val="26"/>
          <w:szCs w:val="26"/>
        </w:rPr>
        <w:t>ам</w:t>
      </w:r>
      <w:r w:rsidRPr="00F82F4A">
        <w:rPr>
          <w:bCs/>
          <w:sz w:val="26"/>
          <w:szCs w:val="26"/>
        </w:rPr>
        <w:t xml:space="preserve"> </w:t>
      </w:r>
      <w:r w:rsidR="00321EF5" w:rsidRPr="00321EF5">
        <w:rPr>
          <w:sz w:val="26"/>
          <w:szCs w:val="26"/>
        </w:rPr>
        <w:t xml:space="preserve">1.3.17. Химическая физика, горение и взрыв, физика экстремальных состояний вещества </w:t>
      </w:r>
      <w:r w:rsidR="00321EF5">
        <w:rPr>
          <w:sz w:val="26"/>
          <w:szCs w:val="26"/>
        </w:rPr>
        <w:t xml:space="preserve">и </w:t>
      </w:r>
      <w:r w:rsidR="00321EF5" w:rsidRPr="00321EF5">
        <w:rPr>
          <w:sz w:val="26"/>
          <w:szCs w:val="26"/>
        </w:rPr>
        <w:t>1.3.6. Оптика</w:t>
      </w:r>
      <w:r w:rsidRPr="00F82F4A">
        <w:rPr>
          <w:bCs/>
          <w:sz w:val="26"/>
          <w:szCs w:val="26"/>
        </w:rPr>
        <w:t>.</w:t>
      </w:r>
    </w:p>
    <w:p w14:paraId="29097DE9" w14:textId="77777777" w:rsidR="007B358C" w:rsidRPr="00C9122D" w:rsidRDefault="007B358C" w:rsidP="007B358C">
      <w:pPr>
        <w:adjustRightInd w:val="0"/>
        <w:ind w:firstLine="709"/>
        <w:jc w:val="both"/>
        <w:rPr>
          <w:color w:val="000000"/>
          <w:sz w:val="26"/>
          <w:szCs w:val="26"/>
        </w:rPr>
      </w:pPr>
    </w:p>
    <w:p w14:paraId="0D3437E8" w14:textId="77777777" w:rsidR="007B358C" w:rsidRPr="00C9122D" w:rsidRDefault="007B358C" w:rsidP="007B358C">
      <w:pPr>
        <w:jc w:val="center"/>
        <w:rPr>
          <w:b/>
          <w:smallCaps/>
          <w:sz w:val="26"/>
          <w:szCs w:val="26"/>
        </w:rPr>
      </w:pPr>
      <w:r w:rsidRPr="00C9122D">
        <w:rPr>
          <w:b/>
          <w:smallCaps/>
          <w:sz w:val="26"/>
          <w:szCs w:val="26"/>
        </w:rPr>
        <w:t>5. Учебно-тематический план занятий</w:t>
      </w:r>
    </w:p>
    <w:p w14:paraId="275175C2" w14:textId="77777777" w:rsidR="007B358C" w:rsidRPr="00C9122D" w:rsidRDefault="007B358C" w:rsidP="007B358C">
      <w:pPr>
        <w:pStyle w:val="a8"/>
        <w:spacing w:before="0" w:beforeAutospacing="0" w:after="0" w:afterAutospacing="0"/>
        <w:ind w:left="2880" w:right="2880"/>
        <w:jc w:val="both"/>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146"/>
        <w:gridCol w:w="1160"/>
        <w:gridCol w:w="1310"/>
        <w:gridCol w:w="1172"/>
      </w:tblGrid>
      <w:tr w:rsidR="007B358C" w:rsidRPr="00C9122D" w14:paraId="569CAB0D" w14:textId="77777777" w:rsidTr="000437F3">
        <w:trPr>
          <w:trHeight w:val="608"/>
        </w:trPr>
        <w:tc>
          <w:tcPr>
            <w:tcW w:w="669" w:type="dxa"/>
            <w:shd w:val="clear" w:color="auto" w:fill="auto"/>
          </w:tcPr>
          <w:p w14:paraId="7B1F48F9" w14:textId="77777777" w:rsidR="007B358C" w:rsidRPr="00C9122D" w:rsidRDefault="007B358C" w:rsidP="00E926B4">
            <w:pPr>
              <w:jc w:val="center"/>
              <w:rPr>
                <w:b/>
                <w:sz w:val="26"/>
                <w:szCs w:val="26"/>
              </w:rPr>
            </w:pPr>
            <w:r w:rsidRPr="00C9122D">
              <w:rPr>
                <w:b/>
                <w:sz w:val="26"/>
                <w:szCs w:val="26"/>
              </w:rPr>
              <w:t>№</w:t>
            </w:r>
          </w:p>
          <w:p w14:paraId="7A3F6CD1" w14:textId="77777777" w:rsidR="007B358C" w:rsidRPr="00C9122D" w:rsidRDefault="007B358C" w:rsidP="00E926B4">
            <w:pPr>
              <w:jc w:val="center"/>
              <w:rPr>
                <w:b/>
                <w:sz w:val="26"/>
                <w:szCs w:val="26"/>
              </w:rPr>
            </w:pPr>
            <w:r w:rsidRPr="00C9122D">
              <w:rPr>
                <w:b/>
                <w:sz w:val="26"/>
                <w:szCs w:val="26"/>
              </w:rPr>
              <w:t>п/п</w:t>
            </w:r>
          </w:p>
        </w:tc>
        <w:tc>
          <w:tcPr>
            <w:tcW w:w="5146" w:type="dxa"/>
            <w:shd w:val="clear" w:color="auto" w:fill="auto"/>
          </w:tcPr>
          <w:p w14:paraId="6E3E9193" w14:textId="77777777" w:rsidR="007B358C" w:rsidRPr="007148BA" w:rsidRDefault="007B358C" w:rsidP="007148BA">
            <w:pPr>
              <w:jc w:val="center"/>
              <w:rPr>
                <w:b/>
                <w:sz w:val="26"/>
                <w:szCs w:val="26"/>
              </w:rPr>
            </w:pPr>
            <w:r w:rsidRPr="007148BA">
              <w:rPr>
                <w:b/>
                <w:sz w:val="26"/>
                <w:szCs w:val="26"/>
              </w:rPr>
              <w:t>Наименование темы</w:t>
            </w:r>
          </w:p>
        </w:tc>
        <w:tc>
          <w:tcPr>
            <w:tcW w:w="1160" w:type="dxa"/>
          </w:tcPr>
          <w:p w14:paraId="716393C9" w14:textId="77777777" w:rsidR="007B358C" w:rsidRPr="00C9122D" w:rsidRDefault="007B358C" w:rsidP="00E926B4">
            <w:pPr>
              <w:jc w:val="center"/>
              <w:rPr>
                <w:b/>
                <w:sz w:val="26"/>
                <w:szCs w:val="26"/>
              </w:rPr>
            </w:pPr>
            <w:r w:rsidRPr="00C9122D">
              <w:rPr>
                <w:b/>
                <w:sz w:val="26"/>
                <w:szCs w:val="26"/>
              </w:rPr>
              <w:t>Аудит. занятия</w:t>
            </w:r>
          </w:p>
        </w:tc>
        <w:tc>
          <w:tcPr>
            <w:tcW w:w="1310" w:type="dxa"/>
            <w:shd w:val="clear" w:color="auto" w:fill="auto"/>
          </w:tcPr>
          <w:p w14:paraId="142968B4" w14:textId="77777777" w:rsidR="007B358C" w:rsidRPr="00C9122D" w:rsidRDefault="007B358C" w:rsidP="00E926B4">
            <w:pPr>
              <w:jc w:val="center"/>
              <w:rPr>
                <w:b/>
                <w:sz w:val="26"/>
                <w:szCs w:val="26"/>
              </w:rPr>
            </w:pPr>
            <w:r w:rsidRPr="00C9122D">
              <w:rPr>
                <w:b/>
                <w:sz w:val="26"/>
                <w:szCs w:val="26"/>
              </w:rPr>
              <w:t>Самост.</w:t>
            </w:r>
          </w:p>
          <w:p w14:paraId="13A27D69" w14:textId="77777777" w:rsidR="007B358C" w:rsidRPr="00C9122D" w:rsidRDefault="007B358C" w:rsidP="00E926B4">
            <w:pPr>
              <w:jc w:val="center"/>
              <w:rPr>
                <w:b/>
                <w:sz w:val="26"/>
                <w:szCs w:val="26"/>
              </w:rPr>
            </w:pPr>
            <w:r w:rsidRPr="00C9122D">
              <w:rPr>
                <w:b/>
                <w:sz w:val="26"/>
                <w:szCs w:val="26"/>
              </w:rPr>
              <w:t>работа</w:t>
            </w:r>
          </w:p>
        </w:tc>
        <w:tc>
          <w:tcPr>
            <w:tcW w:w="1172" w:type="dxa"/>
            <w:shd w:val="clear" w:color="auto" w:fill="auto"/>
          </w:tcPr>
          <w:p w14:paraId="5BB1EB93" w14:textId="77777777" w:rsidR="007B358C" w:rsidRPr="00C9122D" w:rsidRDefault="007B358C" w:rsidP="00E926B4">
            <w:pPr>
              <w:jc w:val="center"/>
              <w:rPr>
                <w:b/>
                <w:sz w:val="26"/>
                <w:szCs w:val="26"/>
              </w:rPr>
            </w:pPr>
            <w:r w:rsidRPr="00C9122D">
              <w:rPr>
                <w:b/>
                <w:sz w:val="26"/>
                <w:szCs w:val="26"/>
              </w:rPr>
              <w:t>Всего</w:t>
            </w:r>
          </w:p>
          <w:p w14:paraId="53A75CB7" w14:textId="77777777" w:rsidR="007B358C" w:rsidRPr="00C9122D" w:rsidRDefault="007B358C" w:rsidP="00E926B4">
            <w:pPr>
              <w:jc w:val="center"/>
              <w:rPr>
                <w:b/>
                <w:sz w:val="26"/>
                <w:szCs w:val="26"/>
              </w:rPr>
            </w:pPr>
            <w:r w:rsidRPr="00C9122D">
              <w:rPr>
                <w:b/>
                <w:sz w:val="26"/>
                <w:szCs w:val="26"/>
              </w:rPr>
              <w:t>часов</w:t>
            </w:r>
          </w:p>
        </w:tc>
      </w:tr>
      <w:tr w:rsidR="00321EF5" w:rsidRPr="00C9122D" w14:paraId="51CD7FE7" w14:textId="77777777" w:rsidTr="000437F3">
        <w:tc>
          <w:tcPr>
            <w:tcW w:w="669" w:type="dxa"/>
            <w:shd w:val="clear" w:color="auto" w:fill="auto"/>
          </w:tcPr>
          <w:p w14:paraId="535AF201" w14:textId="77777777" w:rsidR="00321EF5" w:rsidRPr="00C9122D" w:rsidRDefault="00321EF5" w:rsidP="00321EF5">
            <w:pPr>
              <w:numPr>
                <w:ilvl w:val="0"/>
                <w:numId w:val="2"/>
              </w:numPr>
              <w:ind w:left="113" w:firstLine="0"/>
              <w:jc w:val="center"/>
              <w:rPr>
                <w:sz w:val="26"/>
                <w:szCs w:val="26"/>
              </w:rPr>
            </w:pPr>
          </w:p>
        </w:tc>
        <w:tc>
          <w:tcPr>
            <w:tcW w:w="5146" w:type="dxa"/>
            <w:shd w:val="clear" w:color="auto" w:fill="auto"/>
          </w:tcPr>
          <w:p w14:paraId="3A9286F4" w14:textId="77777777" w:rsidR="00321EF5" w:rsidRPr="00321EF5" w:rsidRDefault="00321EF5" w:rsidP="00321EF5">
            <w:pPr>
              <w:rPr>
                <w:b/>
                <w:sz w:val="26"/>
                <w:szCs w:val="26"/>
              </w:rPr>
            </w:pPr>
            <w:r w:rsidRPr="00321EF5">
              <w:rPr>
                <w:b/>
                <w:sz w:val="26"/>
                <w:szCs w:val="26"/>
              </w:rPr>
              <w:t>Взаимодействие света с веществом</w:t>
            </w:r>
          </w:p>
          <w:p w14:paraId="024F46DB" w14:textId="22500C32" w:rsidR="00321EF5" w:rsidRPr="00321EF5" w:rsidRDefault="00321EF5" w:rsidP="00321EF5">
            <w:pPr>
              <w:pStyle w:val="a8"/>
              <w:spacing w:before="0" w:beforeAutospacing="0" w:after="0" w:afterAutospacing="0"/>
              <w:jc w:val="both"/>
              <w:rPr>
                <w:rFonts w:ascii="Times New Roman" w:hAnsi="Times New Roman" w:cs="Times New Roman"/>
                <w:sz w:val="26"/>
                <w:szCs w:val="26"/>
                <w:highlight w:val="cyan"/>
              </w:rPr>
            </w:pPr>
            <w:r w:rsidRPr="00321EF5">
              <w:rPr>
                <w:rFonts w:ascii="Times New Roman" w:hAnsi="Times New Roman" w:cs="Times New Roman"/>
                <w:sz w:val="26"/>
                <w:szCs w:val="26"/>
              </w:rPr>
              <w:t xml:space="preserve">Гамильтониан нерелятивистской материальной системы, взаимодействующей с электромагнитным полем. Дипольное приближение, оператор дипольного момента, энергия взаимодействия поля и молекулы. Резонансное взаимодействие. Нерезонансное взаимодействие, виртуальный уровень. Решение задачи: двухуровневая система + независящее от времени взаимодействие. Оператор эволюции, частота Раби. Уравнение Максвелла, случай плоской стационарной волны, диэлектрическая функция, линейная восприимчивость. Закон Бугера–Ламберта–Берра. Связь показателя преломления и линейной восприимчивости. Модель Лоренца: линейный осциллятор во внешнем световом поле. Линейная восприимчивость, форма линии спектра поглощения, коэффициент поглощения, показатель преломления, нормальная, аномальная дисперсия, сила осциллятора. Квантовомеханическое обоснование модели Лоренца. Двухуровневая система, стационарное решение и уравнения для поляризуемости. Ширина спектральных линий. Однородное и неоднородное уширение. Приближение медленно меняющихся амплитуд. Укороченные волновые уравнения. Переизлученное поле. Приближение вращающейся волны. Оптические уравнения Блоха. Решения уравнений Блоха: случай стационарного внешнего поля, оптическое затухание свободной поляризации, понятия о первичном световом эхе и стимулированном световом эхе. Анизотропные материалы, основные эффекты кристаллооптики. Классификация кристаллов. Обыкновенная </w:t>
            </w:r>
            <w:r w:rsidRPr="00321EF5">
              <w:rPr>
                <w:rFonts w:ascii="Times New Roman" w:hAnsi="Times New Roman" w:cs="Times New Roman"/>
                <w:sz w:val="26"/>
                <w:szCs w:val="26"/>
              </w:rPr>
              <w:lastRenderedPageBreak/>
              <w:t>и необыкновенная волны. Наведенная анизотропия. Основные эффекты нелинейной оптики. Механизмы оптической нелинейности. Нелинейная поляризация. Нелинейная восприимчивость. Генерация второй гармоники. Самофокусировка света.</w:t>
            </w:r>
          </w:p>
        </w:tc>
        <w:tc>
          <w:tcPr>
            <w:tcW w:w="1160" w:type="dxa"/>
            <w:vAlign w:val="center"/>
          </w:tcPr>
          <w:p w14:paraId="365DE8FF" w14:textId="79F92288" w:rsidR="00321EF5" w:rsidRPr="00C9122D" w:rsidRDefault="00321EF5" w:rsidP="00321EF5">
            <w:pPr>
              <w:jc w:val="center"/>
              <w:rPr>
                <w:b/>
                <w:sz w:val="26"/>
                <w:szCs w:val="26"/>
              </w:rPr>
            </w:pPr>
            <w:r>
              <w:rPr>
                <w:b/>
                <w:sz w:val="26"/>
                <w:szCs w:val="26"/>
              </w:rPr>
              <w:lastRenderedPageBreak/>
              <w:t>5</w:t>
            </w:r>
          </w:p>
        </w:tc>
        <w:tc>
          <w:tcPr>
            <w:tcW w:w="1310" w:type="dxa"/>
            <w:shd w:val="clear" w:color="auto" w:fill="auto"/>
            <w:vAlign w:val="center"/>
          </w:tcPr>
          <w:p w14:paraId="4BC04346" w14:textId="3537A1BD" w:rsidR="00321EF5" w:rsidRPr="00C9122D" w:rsidRDefault="00321EF5" w:rsidP="00321EF5">
            <w:pPr>
              <w:jc w:val="center"/>
              <w:rPr>
                <w:b/>
                <w:sz w:val="26"/>
                <w:szCs w:val="26"/>
              </w:rPr>
            </w:pPr>
            <w:r w:rsidRPr="00C9122D">
              <w:rPr>
                <w:b/>
                <w:sz w:val="26"/>
                <w:szCs w:val="26"/>
              </w:rPr>
              <w:t>1</w:t>
            </w:r>
            <w:r>
              <w:rPr>
                <w:b/>
                <w:sz w:val="26"/>
                <w:szCs w:val="26"/>
              </w:rPr>
              <w:t>8</w:t>
            </w:r>
          </w:p>
        </w:tc>
        <w:tc>
          <w:tcPr>
            <w:tcW w:w="1172" w:type="dxa"/>
            <w:shd w:val="clear" w:color="auto" w:fill="auto"/>
            <w:vAlign w:val="center"/>
          </w:tcPr>
          <w:p w14:paraId="29E1AD99" w14:textId="10CBF6E9" w:rsidR="00321EF5" w:rsidRPr="00C9122D" w:rsidRDefault="00DE04A4" w:rsidP="00321EF5">
            <w:pPr>
              <w:jc w:val="center"/>
              <w:rPr>
                <w:b/>
                <w:sz w:val="26"/>
                <w:szCs w:val="26"/>
              </w:rPr>
            </w:pPr>
            <w:r>
              <w:rPr>
                <w:b/>
                <w:sz w:val="26"/>
                <w:szCs w:val="26"/>
              </w:rPr>
              <w:t>23</w:t>
            </w:r>
          </w:p>
        </w:tc>
      </w:tr>
      <w:tr w:rsidR="00321EF5" w:rsidRPr="00C9122D" w14:paraId="45BC81A3" w14:textId="77777777" w:rsidTr="000437F3">
        <w:tc>
          <w:tcPr>
            <w:tcW w:w="669" w:type="dxa"/>
            <w:shd w:val="clear" w:color="auto" w:fill="auto"/>
          </w:tcPr>
          <w:p w14:paraId="53B09908" w14:textId="77777777" w:rsidR="00321EF5" w:rsidRPr="00C9122D" w:rsidRDefault="00321EF5" w:rsidP="00321EF5">
            <w:pPr>
              <w:numPr>
                <w:ilvl w:val="0"/>
                <w:numId w:val="2"/>
              </w:numPr>
              <w:ind w:left="113" w:firstLine="0"/>
              <w:jc w:val="center"/>
              <w:rPr>
                <w:sz w:val="26"/>
                <w:szCs w:val="26"/>
              </w:rPr>
            </w:pPr>
          </w:p>
        </w:tc>
        <w:tc>
          <w:tcPr>
            <w:tcW w:w="5146" w:type="dxa"/>
            <w:shd w:val="clear" w:color="auto" w:fill="auto"/>
          </w:tcPr>
          <w:p w14:paraId="6E73BE60" w14:textId="77777777" w:rsidR="00321EF5" w:rsidRPr="00321EF5" w:rsidRDefault="00321EF5" w:rsidP="00321EF5">
            <w:pPr>
              <w:rPr>
                <w:sz w:val="26"/>
                <w:szCs w:val="26"/>
              </w:rPr>
            </w:pPr>
            <w:r w:rsidRPr="00321EF5">
              <w:rPr>
                <w:sz w:val="26"/>
                <w:szCs w:val="26"/>
              </w:rPr>
              <w:t>Оптические устройства</w:t>
            </w:r>
          </w:p>
          <w:p w14:paraId="4629C5B5" w14:textId="695B6CD2" w:rsidR="00321EF5" w:rsidRPr="00321EF5" w:rsidRDefault="00321EF5" w:rsidP="00321EF5">
            <w:pPr>
              <w:pStyle w:val="Default"/>
              <w:jc w:val="both"/>
              <w:rPr>
                <w:sz w:val="26"/>
                <w:szCs w:val="26"/>
                <w:highlight w:val="cyan"/>
              </w:rPr>
            </w:pPr>
            <w:r w:rsidRPr="00321EF5">
              <w:rPr>
                <w:color w:val="auto"/>
                <w:sz w:val="26"/>
                <w:szCs w:val="26"/>
              </w:rPr>
              <w:t xml:space="preserve">Распространение излучения в линзах. Угол Брюстера. Призмы Глана–Тейлора и Глана–Томпсона. Делительная пластина. Фазовые пластины (полуволновая, четвертьволновая). Теория дифракционной решётки. Интерферометры. Спектрометры и полихроматоры. Детекторы электромагнитного излучения. Микроскоп и телескоп. Фурье спектрометры. Двойной и тройной монохроматор. Волоконно-оптические спектрометры. Лазерные резонаторы. </w:t>
            </w:r>
          </w:p>
        </w:tc>
        <w:tc>
          <w:tcPr>
            <w:tcW w:w="1160" w:type="dxa"/>
            <w:vAlign w:val="center"/>
          </w:tcPr>
          <w:p w14:paraId="4B929CBA" w14:textId="7CBED1A3" w:rsidR="00321EF5" w:rsidRPr="00C9122D" w:rsidRDefault="00321EF5" w:rsidP="00321EF5">
            <w:pPr>
              <w:jc w:val="center"/>
              <w:rPr>
                <w:b/>
                <w:sz w:val="26"/>
                <w:szCs w:val="26"/>
              </w:rPr>
            </w:pPr>
            <w:r>
              <w:rPr>
                <w:b/>
                <w:sz w:val="26"/>
                <w:szCs w:val="26"/>
              </w:rPr>
              <w:t>5</w:t>
            </w:r>
          </w:p>
        </w:tc>
        <w:tc>
          <w:tcPr>
            <w:tcW w:w="1310" w:type="dxa"/>
            <w:shd w:val="clear" w:color="auto" w:fill="auto"/>
            <w:vAlign w:val="center"/>
          </w:tcPr>
          <w:p w14:paraId="52935B98" w14:textId="103878E4" w:rsidR="00321EF5" w:rsidRPr="00C9122D" w:rsidRDefault="00321EF5" w:rsidP="00321EF5">
            <w:pPr>
              <w:jc w:val="center"/>
              <w:rPr>
                <w:b/>
                <w:sz w:val="26"/>
                <w:szCs w:val="26"/>
              </w:rPr>
            </w:pPr>
            <w:r w:rsidRPr="00C9122D">
              <w:rPr>
                <w:b/>
                <w:sz w:val="26"/>
                <w:szCs w:val="26"/>
              </w:rPr>
              <w:t>1</w:t>
            </w:r>
            <w:r>
              <w:rPr>
                <w:b/>
                <w:sz w:val="26"/>
                <w:szCs w:val="26"/>
              </w:rPr>
              <w:t>8</w:t>
            </w:r>
          </w:p>
        </w:tc>
        <w:tc>
          <w:tcPr>
            <w:tcW w:w="1172" w:type="dxa"/>
            <w:shd w:val="clear" w:color="auto" w:fill="auto"/>
            <w:vAlign w:val="center"/>
          </w:tcPr>
          <w:p w14:paraId="7A2DAFC1" w14:textId="0984DBF5" w:rsidR="00321EF5" w:rsidRPr="00C9122D" w:rsidRDefault="00DE04A4" w:rsidP="00321EF5">
            <w:pPr>
              <w:jc w:val="center"/>
              <w:rPr>
                <w:b/>
                <w:sz w:val="26"/>
                <w:szCs w:val="26"/>
              </w:rPr>
            </w:pPr>
            <w:r>
              <w:rPr>
                <w:b/>
                <w:sz w:val="26"/>
                <w:szCs w:val="26"/>
              </w:rPr>
              <w:t>24</w:t>
            </w:r>
          </w:p>
        </w:tc>
      </w:tr>
      <w:tr w:rsidR="00321EF5" w:rsidRPr="00C9122D" w14:paraId="560E917E" w14:textId="77777777" w:rsidTr="000437F3">
        <w:tc>
          <w:tcPr>
            <w:tcW w:w="669" w:type="dxa"/>
            <w:shd w:val="clear" w:color="auto" w:fill="auto"/>
          </w:tcPr>
          <w:p w14:paraId="6BC6343C" w14:textId="77777777" w:rsidR="00321EF5" w:rsidRPr="00C9122D" w:rsidRDefault="00321EF5" w:rsidP="00321EF5">
            <w:pPr>
              <w:numPr>
                <w:ilvl w:val="0"/>
                <w:numId w:val="2"/>
              </w:numPr>
              <w:ind w:left="113" w:firstLine="0"/>
              <w:jc w:val="center"/>
              <w:rPr>
                <w:sz w:val="26"/>
                <w:szCs w:val="26"/>
              </w:rPr>
            </w:pPr>
          </w:p>
        </w:tc>
        <w:tc>
          <w:tcPr>
            <w:tcW w:w="5146" w:type="dxa"/>
            <w:shd w:val="clear" w:color="auto" w:fill="auto"/>
          </w:tcPr>
          <w:p w14:paraId="5EDD5FFB" w14:textId="77777777" w:rsidR="00321EF5" w:rsidRPr="00321EF5" w:rsidRDefault="00321EF5" w:rsidP="00321EF5">
            <w:pPr>
              <w:rPr>
                <w:sz w:val="26"/>
                <w:szCs w:val="26"/>
              </w:rPr>
            </w:pPr>
            <w:r w:rsidRPr="00321EF5">
              <w:rPr>
                <w:sz w:val="26"/>
                <w:szCs w:val="26"/>
              </w:rPr>
              <w:t>Оптическая спектроскопия</w:t>
            </w:r>
          </w:p>
          <w:p w14:paraId="6DB7FD04" w14:textId="77777777" w:rsidR="00321EF5" w:rsidRPr="00321EF5" w:rsidRDefault="00321EF5" w:rsidP="00321EF5">
            <w:pPr>
              <w:tabs>
                <w:tab w:val="left" w:pos="10520"/>
              </w:tabs>
              <w:ind w:right="57"/>
              <w:rPr>
                <w:sz w:val="26"/>
                <w:szCs w:val="26"/>
              </w:rPr>
            </w:pPr>
            <w:r w:rsidRPr="00321EF5">
              <w:rPr>
                <w:sz w:val="26"/>
                <w:szCs w:val="26"/>
              </w:rPr>
              <w:t>Релеевское рассеяние света. Тензор поляризуемости молекул. Влияние сопряжения на поляризуемость молекул. Оптический и электрооптический эффект Керра. Применение релеевского рассеяния и эффекта Керра для определения поляризуемости молекул.</w:t>
            </w:r>
          </w:p>
          <w:p w14:paraId="467284AE" w14:textId="77777777" w:rsidR="00321EF5" w:rsidRPr="00321EF5" w:rsidRDefault="00321EF5" w:rsidP="00321EF5">
            <w:pPr>
              <w:tabs>
                <w:tab w:val="left" w:pos="10520"/>
              </w:tabs>
              <w:ind w:right="57"/>
              <w:rPr>
                <w:sz w:val="26"/>
                <w:szCs w:val="26"/>
              </w:rPr>
            </w:pPr>
            <w:r w:rsidRPr="00321EF5">
              <w:rPr>
                <w:sz w:val="26"/>
                <w:szCs w:val="26"/>
              </w:rPr>
              <w:t xml:space="preserve"> Разделение электронного, колебательного и вращательного движения молекул. Спин-орбитальное взаимодействие. Конфигурационное взаимодействие. Сила осциллятора. Интеграл момента перехода. Правила отбора в УФ-спектроскопии. Переходы с переносом заряда. Хромофоры и их характеристичность. Простые и сопряженные хромофоры. Электронные переходы в молекулах органических соединений: σ→σ*, </w:t>
            </w:r>
            <w:r w:rsidRPr="00321EF5">
              <w:rPr>
                <w:i/>
                <w:iCs/>
                <w:sz w:val="26"/>
                <w:szCs w:val="26"/>
                <w:lang w:val="en-US"/>
              </w:rPr>
              <w:t>n</w:t>
            </w:r>
            <w:r w:rsidRPr="00321EF5">
              <w:rPr>
                <w:sz w:val="26"/>
                <w:szCs w:val="26"/>
              </w:rPr>
              <w:t xml:space="preserve">→σ*, π→ π *, </w:t>
            </w:r>
            <w:r w:rsidRPr="00321EF5">
              <w:rPr>
                <w:sz w:val="26"/>
                <w:szCs w:val="26"/>
                <w:lang w:val="en-US"/>
              </w:rPr>
              <w:t>n</w:t>
            </w:r>
            <w:r w:rsidRPr="00321EF5">
              <w:rPr>
                <w:sz w:val="26"/>
                <w:szCs w:val="26"/>
              </w:rPr>
              <w:t>→ π *. Колебательная структура электронных переходов.</w:t>
            </w:r>
          </w:p>
          <w:p w14:paraId="3258D55D" w14:textId="77777777" w:rsidR="00321EF5" w:rsidRPr="00321EF5" w:rsidRDefault="00321EF5" w:rsidP="00321EF5">
            <w:pPr>
              <w:tabs>
                <w:tab w:val="left" w:pos="10520"/>
              </w:tabs>
              <w:ind w:right="57"/>
              <w:rPr>
                <w:sz w:val="26"/>
                <w:szCs w:val="26"/>
              </w:rPr>
            </w:pPr>
            <w:r w:rsidRPr="00321EF5">
              <w:rPr>
                <w:sz w:val="26"/>
                <w:szCs w:val="26"/>
              </w:rPr>
              <w:t xml:space="preserve">Основы ИК и КР спектроскопии. Нормальные колебания и их свойства. Поглощение излучения молекулярными колебаниями. Правила отбора в КР и ИК спектроскопии. Интенсивность линий в КР и ИК-спектрах. Стоксовая, антистоксовая компоненты КР. Спонтанное КР, вынужденное КР. Характеристические </w:t>
            </w:r>
            <w:r w:rsidRPr="00321EF5">
              <w:rPr>
                <w:sz w:val="26"/>
                <w:szCs w:val="26"/>
              </w:rPr>
              <w:lastRenderedPageBreak/>
              <w:t xml:space="preserve">группировки и частоты в КР и ИКспектроскопии. Вибронные переходы. Классификация молекул по виду вибронных спектров. Принцип Франка–Кондона. Красители. </w:t>
            </w:r>
          </w:p>
          <w:p w14:paraId="74E08A65" w14:textId="14FE1593" w:rsidR="00321EF5" w:rsidRPr="00321EF5" w:rsidRDefault="00321EF5" w:rsidP="00321EF5">
            <w:pPr>
              <w:pStyle w:val="Default"/>
              <w:jc w:val="both"/>
              <w:rPr>
                <w:color w:val="0F1111"/>
                <w:sz w:val="26"/>
                <w:szCs w:val="26"/>
                <w:highlight w:val="cyan"/>
                <w:shd w:val="clear" w:color="auto" w:fill="FFFFFF"/>
              </w:rPr>
            </w:pPr>
            <w:r w:rsidRPr="00321EF5">
              <w:rPr>
                <w:color w:val="auto"/>
                <w:sz w:val="26"/>
                <w:szCs w:val="26"/>
              </w:rPr>
              <w:t>Основные законы люминесценции: затухание люминесценции, закон Стокса, правило зеркальной симметрии Лёвшина, правило Каша. Флюоресценция и фосфоресценция. Интеркомбинационные переходы. Задержанная флюоресценция. Триплетное поглощение. Кинетическая схема люминесценции: стационарный случай, кинетика люминесценции. Квантовый выход. Формула Каша. Спектр возбуждения. Процессы деактивации электронного возбуждения.</w:t>
            </w:r>
          </w:p>
        </w:tc>
        <w:tc>
          <w:tcPr>
            <w:tcW w:w="1160" w:type="dxa"/>
            <w:vAlign w:val="center"/>
          </w:tcPr>
          <w:p w14:paraId="652A4B69" w14:textId="47616846" w:rsidR="00321EF5" w:rsidRPr="00C9122D" w:rsidRDefault="00321EF5" w:rsidP="00321EF5">
            <w:pPr>
              <w:jc w:val="center"/>
              <w:rPr>
                <w:b/>
                <w:sz w:val="26"/>
                <w:szCs w:val="26"/>
              </w:rPr>
            </w:pPr>
            <w:r>
              <w:rPr>
                <w:b/>
                <w:sz w:val="26"/>
                <w:szCs w:val="26"/>
              </w:rPr>
              <w:lastRenderedPageBreak/>
              <w:t>5</w:t>
            </w:r>
          </w:p>
        </w:tc>
        <w:tc>
          <w:tcPr>
            <w:tcW w:w="1310" w:type="dxa"/>
            <w:shd w:val="clear" w:color="auto" w:fill="auto"/>
            <w:vAlign w:val="center"/>
          </w:tcPr>
          <w:p w14:paraId="229BEBC4" w14:textId="63C24E5C" w:rsidR="00321EF5" w:rsidRPr="00C9122D" w:rsidRDefault="00321EF5" w:rsidP="00321EF5">
            <w:pPr>
              <w:jc w:val="center"/>
              <w:rPr>
                <w:b/>
                <w:sz w:val="26"/>
                <w:szCs w:val="26"/>
              </w:rPr>
            </w:pPr>
            <w:r w:rsidRPr="00C9122D">
              <w:rPr>
                <w:b/>
                <w:sz w:val="26"/>
                <w:szCs w:val="26"/>
              </w:rPr>
              <w:t>1</w:t>
            </w:r>
            <w:r>
              <w:rPr>
                <w:b/>
                <w:sz w:val="26"/>
                <w:szCs w:val="26"/>
              </w:rPr>
              <w:t>8</w:t>
            </w:r>
          </w:p>
        </w:tc>
        <w:tc>
          <w:tcPr>
            <w:tcW w:w="1172" w:type="dxa"/>
            <w:shd w:val="clear" w:color="auto" w:fill="auto"/>
            <w:vAlign w:val="center"/>
          </w:tcPr>
          <w:p w14:paraId="52B071E7" w14:textId="6A2BDF35" w:rsidR="00321EF5" w:rsidRPr="00C9122D" w:rsidRDefault="00DE04A4" w:rsidP="00321EF5">
            <w:pPr>
              <w:jc w:val="center"/>
              <w:rPr>
                <w:b/>
                <w:sz w:val="26"/>
                <w:szCs w:val="26"/>
              </w:rPr>
            </w:pPr>
            <w:r>
              <w:rPr>
                <w:b/>
                <w:sz w:val="26"/>
                <w:szCs w:val="26"/>
              </w:rPr>
              <w:t>24</w:t>
            </w:r>
          </w:p>
        </w:tc>
      </w:tr>
      <w:tr w:rsidR="00321EF5" w:rsidRPr="00C9122D" w14:paraId="2F81C440" w14:textId="77777777" w:rsidTr="000437F3">
        <w:tc>
          <w:tcPr>
            <w:tcW w:w="669" w:type="dxa"/>
            <w:shd w:val="clear" w:color="auto" w:fill="auto"/>
          </w:tcPr>
          <w:p w14:paraId="07F0822B" w14:textId="77777777" w:rsidR="00321EF5" w:rsidRPr="00C9122D" w:rsidRDefault="00321EF5" w:rsidP="00321EF5">
            <w:pPr>
              <w:numPr>
                <w:ilvl w:val="0"/>
                <w:numId w:val="2"/>
              </w:numPr>
              <w:ind w:left="113" w:firstLine="0"/>
              <w:jc w:val="center"/>
              <w:rPr>
                <w:sz w:val="26"/>
                <w:szCs w:val="26"/>
              </w:rPr>
            </w:pPr>
          </w:p>
        </w:tc>
        <w:tc>
          <w:tcPr>
            <w:tcW w:w="5146" w:type="dxa"/>
            <w:shd w:val="clear" w:color="auto" w:fill="auto"/>
          </w:tcPr>
          <w:p w14:paraId="58F1E939" w14:textId="77777777" w:rsidR="00321EF5" w:rsidRPr="00321EF5" w:rsidRDefault="00321EF5" w:rsidP="00321EF5">
            <w:pPr>
              <w:rPr>
                <w:sz w:val="26"/>
                <w:szCs w:val="26"/>
              </w:rPr>
            </w:pPr>
            <w:r w:rsidRPr="00321EF5">
              <w:rPr>
                <w:sz w:val="26"/>
                <w:szCs w:val="26"/>
              </w:rPr>
              <w:t>Лазерная техника оптической спектроскопии</w:t>
            </w:r>
          </w:p>
          <w:p w14:paraId="10C0A5DD" w14:textId="538D07BF" w:rsidR="00321EF5" w:rsidRPr="00321EF5" w:rsidRDefault="00321EF5" w:rsidP="00321EF5">
            <w:pPr>
              <w:jc w:val="both"/>
              <w:rPr>
                <w:color w:val="0F1111"/>
                <w:sz w:val="26"/>
                <w:szCs w:val="26"/>
                <w:highlight w:val="cyan"/>
                <w:shd w:val="clear" w:color="auto" w:fill="FFFFFF"/>
              </w:rPr>
            </w:pPr>
            <w:r w:rsidRPr="00321EF5">
              <w:rPr>
                <w:sz w:val="26"/>
                <w:szCs w:val="26"/>
              </w:rPr>
              <w:t xml:space="preserve">Квантовые свойства атомов. Постулаты Бора. Спонтанное и вынужденное излучение в квантовой системе. Принцип действия и устройство лазера. Лазерные системы, основные принципы. Методы получения инверсии населенности. Модуляция добротности. Синхронизация мод. Генерация гармоник. Рубиновый лазер. Титан-сапфировый лазер. </w:t>
            </w:r>
            <w:r w:rsidRPr="00321EF5">
              <w:rPr>
                <w:rStyle w:val="st"/>
                <w:sz w:val="26"/>
                <w:szCs w:val="26"/>
              </w:rPr>
              <w:t xml:space="preserve">Лазер на иттрий-алюминиевом гранате с неодимом. Диодный (полупроводниковый) лазер. </w:t>
            </w:r>
            <w:r w:rsidRPr="00321EF5">
              <w:rPr>
                <w:sz w:val="26"/>
                <w:szCs w:val="26"/>
              </w:rPr>
              <w:t>Гелий-неоновый лазер. Аргоновый лазер. Азотный лазер. Лазер на красителях.</w:t>
            </w:r>
          </w:p>
        </w:tc>
        <w:tc>
          <w:tcPr>
            <w:tcW w:w="1160" w:type="dxa"/>
            <w:vAlign w:val="center"/>
          </w:tcPr>
          <w:p w14:paraId="49A7C3CF" w14:textId="794AEE61" w:rsidR="00321EF5" w:rsidRPr="00C9122D" w:rsidRDefault="00321EF5" w:rsidP="00321EF5">
            <w:pPr>
              <w:jc w:val="center"/>
              <w:rPr>
                <w:b/>
                <w:sz w:val="26"/>
                <w:szCs w:val="26"/>
              </w:rPr>
            </w:pPr>
            <w:r>
              <w:rPr>
                <w:b/>
                <w:sz w:val="26"/>
                <w:szCs w:val="26"/>
              </w:rPr>
              <w:t>6</w:t>
            </w:r>
          </w:p>
        </w:tc>
        <w:tc>
          <w:tcPr>
            <w:tcW w:w="1310" w:type="dxa"/>
            <w:shd w:val="clear" w:color="auto" w:fill="auto"/>
            <w:vAlign w:val="center"/>
          </w:tcPr>
          <w:p w14:paraId="440FC2B4" w14:textId="6659B49D" w:rsidR="00321EF5" w:rsidRPr="00C9122D" w:rsidRDefault="00321EF5" w:rsidP="00321EF5">
            <w:pPr>
              <w:jc w:val="center"/>
              <w:rPr>
                <w:b/>
                <w:sz w:val="26"/>
                <w:szCs w:val="26"/>
              </w:rPr>
            </w:pPr>
            <w:r w:rsidRPr="00C9122D">
              <w:rPr>
                <w:b/>
                <w:sz w:val="26"/>
                <w:szCs w:val="26"/>
              </w:rPr>
              <w:t>1</w:t>
            </w:r>
            <w:r>
              <w:rPr>
                <w:b/>
                <w:sz w:val="26"/>
                <w:szCs w:val="26"/>
              </w:rPr>
              <w:t>9</w:t>
            </w:r>
          </w:p>
        </w:tc>
        <w:tc>
          <w:tcPr>
            <w:tcW w:w="1172" w:type="dxa"/>
            <w:shd w:val="clear" w:color="auto" w:fill="auto"/>
            <w:vAlign w:val="center"/>
          </w:tcPr>
          <w:p w14:paraId="2BAD3973" w14:textId="0174B186" w:rsidR="00321EF5" w:rsidRPr="00C9122D" w:rsidRDefault="00DE04A4" w:rsidP="00321EF5">
            <w:pPr>
              <w:jc w:val="center"/>
              <w:rPr>
                <w:b/>
                <w:sz w:val="26"/>
                <w:szCs w:val="26"/>
              </w:rPr>
            </w:pPr>
            <w:r>
              <w:rPr>
                <w:b/>
                <w:sz w:val="26"/>
                <w:szCs w:val="26"/>
              </w:rPr>
              <w:t>24</w:t>
            </w:r>
          </w:p>
        </w:tc>
      </w:tr>
      <w:tr w:rsidR="00321EF5" w:rsidRPr="00C9122D" w14:paraId="5A74F7D5" w14:textId="77777777" w:rsidTr="000437F3">
        <w:tc>
          <w:tcPr>
            <w:tcW w:w="669" w:type="dxa"/>
            <w:shd w:val="clear" w:color="auto" w:fill="auto"/>
          </w:tcPr>
          <w:p w14:paraId="20528C11" w14:textId="77777777" w:rsidR="00321EF5" w:rsidRPr="00C9122D" w:rsidRDefault="00321EF5" w:rsidP="00321EF5">
            <w:pPr>
              <w:numPr>
                <w:ilvl w:val="0"/>
                <w:numId w:val="2"/>
              </w:numPr>
              <w:ind w:left="113" w:firstLine="0"/>
              <w:jc w:val="center"/>
              <w:rPr>
                <w:sz w:val="26"/>
                <w:szCs w:val="26"/>
              </w:rPr>
            </w:pPr>
          </w:p>
        </w:tc>
        <w:tc>
          <w:tcPr>
            <w:tcW w:w="5146" w:type="dxa"/>
            <w:shd w:val="clear" w:color="auto" w:fill="auto"/>
          </w:tcPr>
          <w:p w14:paraId="14777A6C" w14:textId="77777777" w:rsidR="00321EF5" w:rsidRPr="00321EF5" w:rsidRDefault="00321EF5" w:rsidP="00321EF5">
            <w:pPr>
              <w:rPr>
                <w:sz w:val="26"/>
                <w:szCs w:val="26"/>
              </w:rPr>
            </w:pPr>
            <w:r w:rsidRPr="00321EF5">
              <w:rPr>
                <w:sz w:val="26"/>
                <w:szCs w:val="26"/>
              </w:rPr>
              <w:t>Фемтосекундная спектроскопия</w:t>
            </w:r>
          </w:p>
          <w:p w14:paraId="79E4FF73" w14:textId="46A04678" w:rsidR="00321EF5" w:rsidRPr="00321EF5" w:rsidRDefault="00321EF5" w:rsidP="00321EF5">
            <w:pPr>
              <w:jc w:val="both"/>
              <w:rPr>
                <w:sz w:val="26"/>
                <w:szCs w:val="26"/>
                <w:highlight w:val="cyan"/>
              </w:rPr>
            </w:pPr>
            <w:r w:rsidRPr="00321EF5">
              <w:rPr>
                <w:sz w:val="26"/>
                <w:szCs w:val="26"/>
              </w:rPr>
              <w:t xml:space="preserve">Предельно короткие импульсы света и сверхсильные световые поля. Фемтосекундные технологии: фемтосекундный титан-сапфировый лазер, фазовый модулятор, компенсатор дисперсии групповой скорости, линия задержки. Измерение характеристик фемтосекундных импульсов: технологии </w:t>
            </w:r>
            <w:r w:rsidRPr="00321EF5">
              <w:rPr>
                <w:sz w:val="26"/>
                <w:szCs w:val="26"/>
                <w:lang w:val="en-US"/>
              </w:rPr>
              <w:t>FROG</w:t>
            </w:r>
            <w:r w:rsidRPr="00321EF5">
              <w:rPr>
                <w:sz w:val="26"/>
                <w:szCs w:val="26"/>
              </w:rPr>
              <w:t xml:space="preserve"> и </w:t>
            </w:r>
            <w:r w:rsidRPr="00321EF5">
              <w:rPr>
                <w:sz w:val="26"/>
                <w:szCs w:val="26"/>
                <w:lang w:val="en-US"/>
              </w:rPr>
              <w:t>SPIDER</w:t>
            </w:r>
            <w:r w:rsidRPr="00321EF5">
              <w:rPr>
                <w:sz w:val="26"/>
                <w:szCs w:val="26"/>
              </w:rPr>
              <w:t xml:space="preserve">. Суперконтинуум. Синхронное детектирование. Оптическое гетеродинирование. Принципиальная оптическая схема «возбуждающий – зондирующий импульсы». Многоимпульсное возбуждение. Типы время-разрешенных экспериментов: </w:t>
            </w:r>
            <w:r w:rsidRPr="00321EF5">
              <w:rPr>
                <w:sz w:val="26"/>
                <w:szCs w:val="26"/>
              </w:rPr>
              <w:lastRenderedPageBreak/>
              <w:t>поглощение/ просветление среды, поглощение из возбужденного состояния, флюоресценция, когерентное комбинационное рассеяние, фотонное эхо, поляризационные эксперименты, наведенная решетка, наведенная линза. Формализм четырехволнового смешения.</w:t>
            </w:r>
          </w:p>
        </w:tc>
        <w:tc>
          <w:tcPr>
            <w:tcW w:w="1160" w:type="dxa"/>
            <w:vAlign w:val="center"/>
          </w:tcPr>
          <w:p w14:paraId="6128C953" w14:textId="27BABDEC" w:rsidR="00321EF5" w:rsidRPr="00C9122D" w:rsidRDefault="00321EF5" w:rsidP="00321EF5">
            <w:pPr>
              <w:jc w:val="center"/>
              <w:rPr>
                <w:b/>
                <w:sz w:val="26"/>
                <w:szCs w:val="26"/>
              </w:rPr>
            </w:pPr>
            <w:r>
              <w:rPr>
                <w:b/>
                <w:sz w:val="26"/>
                <w:szCs w:val="26"/>
              </w:rPr>
              <w:lastRenderedPageBreak/>
              <w:t>6</w:t>
            </w:r>
          </w:p>
        </w:tc>
        <w:tc>
          <w:tcPr>
            <w:tcW w:w="1310" w:type="dxa"/>
            <w:shd w:val="clear" w:color="auto" w:fill="auto"/>
            <w:vAlign w:val="center"/>
          </w:tcPr>
          <w:p w14:paraId="74C05A61" w14:textId="44B1C09A" w:rsidR="00321EF5" w:rsidRPr="00C9122D" w:rsidRDefault="00321EF5" w:rsidP="00321EF5">
            <w:pPr>
              <w:jc w:val="center"/>
              <w:rPr>
                <w:b/>
                <w:sz w:val="26"/>
                <w:szCs w:val="26"/>
              </w:rPr>
            </w:pPr>
            <w:r w:rsidRPr="00C9122D">
              <w:rPr>
                <w:b/>
                <w:sz w:val="26"/>
                <w:szCs w:val="26"/>
              </w:rPr>
              <w:t>1</w:t>
            </w:r>
            <w:r>
              <w:rPr>
                <w:b/>
                <w:sz w:val="26"/>
                <w:szCs w:val="26"/>
              </w:rPr>
              <w:t>9</w:t>
            </w:r>
          </w:p>
        </w:tc>
        <w:tc>
          <w:tcPr>
            <w:tcW w:w="1172" w:type="dxa"/>
            <w:shd w:val="clear" w:color="auto" w:fill="auto"/>
            <w:vAlign w:val="center"/>
          </w:tcPr>
          <w:p w14:paraId="1258244A" w14:textId="12DCC2C0" w:rsidR="00321EF5" w:rsidRPr="00C9122D" w:rsidRDefault="00DE04A4" w:rsidP="00321EF5">
            <w:pPr>
              <w:jc w:val="center"/>
              <w:rPr>
                <w:b/>
                <w:sz w:val="26"/>
                <w:szCs w:val="26"/>
              </w:rPr>
            </w:pPr>
            <w:r>
              <w:rPr>
                <w:b/>
                <w:sz w:val="26"/>
                <w:szCs w:val="26"/>
              </w:rPr>
              <w:t>24</w:t>
            </w:r>
          </w:p>
        </w:tc>
      </w:tr>
      <w:tr w:rsidR="007B358C" w:rsidRPr="00C9122D" w14:paraId="6449AC4E" w14:textId="77777777" w:rsidTr="000437F3">
        <w:tc>
          <w:tcPr>
            <w:tcW w:w="669" w:type="dxa"/>
            <w:shd w:val="clear" w:color="auto" w:fill="auto"/>
          </w:tcPr>
          <w:p w14:paraId="1E943B13" w14:textId="77777777" w:rsidR="007B358C" w:rsidRPr="00C9122D" w:rsidRDefault="007B358C" w:rsidP="00E926B4">
            <w:pPr>
              <w:jc w:val="center"/>
              <w:rPr>
                <w:sz w:val="26"/>
                <w:szCs w:val="26"/>
              </w:rPr>
            </w:pPr>
          </w:p>
        </w:tc>
        <w:tc>
          <w:tcPr>
            <w:tcW w:w="5146" w:type="dxa"/>
            <w:shd w:val="clear" w:color="auto" w:fill="auto"/>
          </w:tcPr>
          <w:p w14:paraId="37AAFADB" w14:textId="77777777" w:rsidR="007B358C" w:rsidRPr="007148BA" w:rsidRDefault="007B358C" w:rsidP="007148BA">
            <w:pPr>
              <w:jc w:val="both"/>
              <w:rPr>
                <w:sz w:val="26"/>
                <w:szCs w:val="26"/>
              </w:rPr>
            </w:pPr>
            <w:r w:rsidRPr="007148BA">
              <w:rPr>
                <w:sz w:val="26"/>
                <w:szCs w:val="26"/>
              </w:rPr>
              <w:t>ЗАЧЕТ</w:t>
            </w:r>
          </w:p>
        </w:tc>
        <w:tc>
          <w:tcPr>
            <w:tcW w:w="1160" w:type="dxa"/>
            <w:vAlign w:val="center"/>
          </w:tcPr>
          <w:p w14:paraId="35666AD1" w14:textId="77777777" w:rsidR="007B358C" w:rsidRPr="00C9122D" w:rsidRDefault="007B358C" w:rsidP="00E926B4">
            <w:pPr>
              <w:jc w:val="center"/>
              <w:rPr>
                <w:b/>
                <w:sz w:val="26"/>
                <w:szCs w:val="26"/>
              </w:rPr>
            </w:pPr>
            <w:r w:rsidRPr="00C9122D">
              <w:rPr>
                <w:b/>
                <w:sz w:val="26"/>
                <w:szCs w:val="26"/>
              </w:rPr>
              <w:t>1</w:t>
            </w:r>
          </w:p>
        </w:tc>
        <w:tc>
          <w:tcPr>
            <w:tcW w:w="1310" w:type="dxa"/>
            <w:shd w:val="clear" w:color="auto" w:fill="auto"/>
            <w:vAlign w:val="center"/>
          </w:tcPr>
          <w:p w14:paraId="351CA3CD" w14:textId="77777777" w:rsidR="007B358C" w:rsidRPr="00C9122D" w:rsidRDefault="007B358C" w:rsidP="00E926B4">
            <w:pPr>
              <w:jc w:val="center"/>
              <w:rPr>
                <w:b/>
                <w:sz w:val="26"/>
                <w:szCs w:val="26"/>
              </w:rPr>
            </w:pPr>
            <w:r w:rsidRPr="00C9122D">
              <w:rPr>
                <w:b/>
                <w:sz w:val="26"/>
                <w:szCs w:val="26"/>
              </w:rPr>
              <w:t>-</w:t>
            </w:r>
          </w:p>
        </w:tc>
        <w:tc>
          <w:tcPr>
            <w:tcW w:w="1172" w:type="dxa"/>
            <w:shd w:val="clear" w:color="auto" w:fill="auto"/>
            <w:vAlign w:val="center"/>
          </w:tcPr>
          <w:p w14:paraId="26C4BB14" w14:textId="77777777" w:rsidR="007B358C" w:rsidRPr="00C9122D" w:rsidDel="00903B91" w:rsidRDefault="007B358C" w:rsidP="00E926B4">
            <w:pPr>
              <w:jc w:val="center"/>
              <w:rPr>
                <w:b/>
                <w:sz w:val="26"/>
                <w:szCs w:val="26"/>
              </w:rPr>
            </w:pPr>
            <w:r w:rsidRPr="00C9122D">
              <w:rPr>
                <w:b/>
                <w:sz w:val="26"/>
                <w:szCs w:val="26"/>
              </w:rPr>
              <w:t>1</w:t>
            </w:r>
          </w:p>
        </w:tc>
      </w:tr>
      <w:tr w:rsidR="007B358C" w:rsidRPr="00C9122D" w14:paraId="3251E77E" w14:textId="77777777" w:rsidTr="000437F3">
        <w:tc>
          <w:tcPr>
            <w:tcW w:w="5815" w:type="dxa"/>
            <w:gridSpan w:val="2"/>
            <w:shd w:val="clear" w:color="auto" w:fill="auto"/>
          </w:tcPr>
          <w:p w14:paraId="79641575" w14:textId="77777777" w:rsidR="007B358C" w:rsidRPr="007148BA" w:rsidRDefault="007B358C" w:rsidP="007148BA">
            <w:pPr>
              <w:jc w:val="right"/>
              <w:rPr>
                <w:sz w:val="26"/>
                <w:szCs w:val="26"/>
              </w:rPr>
            </w:pPr>
            <w:r w:rsidRPr="007148BA">
              <w:rPr>
                <w:sz w:val="26"/>
                <w:szCs w:val="26"/>
              </w:rPr>
              <w:t>ВСЕГО</w:t>
            </w:r>
          </w:p>
        </w:tc>
        <w:tc>
          <w:tcPr>
            <w:tcW w:w="1160" w:type="dxa"/>
            <w:vAlign w:val="center"/>
          </w:tcPr>
          <w:p w14:paraId="0F9823A4" w14:textId="77777777" w:rsidR="007B358C" w:rsidRPr="00C9122D" w:rsidRDefault="007B358C" w:rsidP="00E926B4">
            <w:pPr>
              <w:jc w:val="center"/>
              <w:rPr>
                <w:b/>
                <w:sz w:val="26"/>
                <w:szCs w:val="26"/>
              </w:rPr>
            </w:pPr>
            <w:r w:rsidRPr="00C9122D">
              <w:rPr>
                <w:b/>
                <w:sz w:val="26"/>
                <w:szCs w:val="26"/>
              </w:rPr>
              <w:t>28</w:t>
            </w:r>
          </w:p>
        </w:tc>
        <w:tc>
          <w:tcPr>
            <w:tcW w:w="1310" w:type="dxa"/>
            <w:shd w:val="clear" w:color="auto" w:fill="auto"/>
            <w:vAlign w:val="center"/>
          </w:tcPr>
          <w:p w14:paraId="5A9C010D" w14:textId="77777777" w:rsidR="007B358C" w:rsidRPr="00C9122D" w:rsidRDefault="007B358C" w:rsidP="00E926B4">
            <w:pPr>
              <w:jc w:val="center"/>
              <w:rPr>
                <w:b/>
                <w:sz w:val="26"/>
                <w:szCs w:val="26"/>
              </w:rPr>
            </w:pPr>
            <w:r w:rsidRPr="00C9122D">
              <w:rPr>
                <w:b/>
                <w:sz w:val="26"/>
                <w:szCs w:val="26"/>
              </w:rPr>
              <w:t>92</w:t>
            </w:r>
          </w:p>
        </w:tc>
        <w:tc>
          <w:tcPr>
            <w:tcW w:w="1172" w:type="dxa"/>
            <w:shd w:val="clear" w:color="auto" w:fill="auto"/>
            <w:vAlign w:val="center"/>
          </w:tcPr>
          <w:p w14:paraId="2DE12B96" w14:textId="77777777" w:rsidR="007B358C" w:rsidRPr="00C9122D" w:rsidRDefault="007B358C" w:rsidP="00E926B4">
            <w:pPr>
              <w:jc w:val="center"/>
              <w:rPr>
                <w:b/>
                <w:sz w:val="26"/>
                <w:szCs w:val="26"/>
              </w:rPr>
            </w:pPr>
            <w:r w:rsidRPr="00C9122D">
              <w:rPr>
                <w:b/>
                <w:sz w:val="26"/>
                <w:szCs w:val="26"/>
              </w:rPr>
              <w:t>120</w:t>
            </w:r>
          </w:p>
        </w:tc>
      </w:tr>
    </w:tbl>
    <w:p w14:paraId="0B2AA9FD" w14:textId="77777777" w:rsidR="007B358C" w:rsidRPr="00C9122D" w:rsidRDefault="007B358C" w:rsidP="007B358C">
      <w:pPr>
        <w:jc w:val="center"/>
        <w:rPr>
          <w:b/>
          <w:smallCaps/>
          <w:sz w:val="26"/>
          <w:szCs w:val="26"/>
        </w:rPr>
      </w:pPr>
    </w:p>
    <w:p w14:paraId="7EC800E2" w14:textId="77777777" w:rsidR="007B358C" w:rsidRPr="00C9122D" w:rsidRDefault="007B358C" w:rsidP="007B358C">
      <w:pPr>
        <w:jc w:val="center"/>
        <w:rPr>
          <w:b/>
          <w:smallCaps/>
          <w:sz w:val="26"/>
          <w:szCs w:val="26"/>
        </w:rPr>
      </w:pPr>
      <w:r w:rsidRPr="00C9122D">
        <w:rPr>
          <w:b/>
          <w:smallCaps/>
          <w:sz w:val="26"/>
          <w:szCs w:val="26"/>
        </w:rPr>
        <w:t xml:space="preserve">6. Формы текущего контроля, </w:t>
      </w:r>
      <w:r w:rsidRPr="00C9122D">
        <w:rPr>
          <w:b/>
          <w:bCs/>
          <w:smallCaps/>
          <w:color w:val="000000"/>
          <w:sz w:val="26"/>
          <w:szCs w:val="26"/>
        </w:rPr>
        <w:t>критерии оценки</w:t>
      </w:r>
    </w:p>
    <w:p w14:paraId="59D6E439" w14:textId="77777777" w:rsidR="007B358C" w:rsidRPr="00C9122D" w:rsidRDefault="007B358C" w:rsidP="007B358C">
      <w:pPr>
        <w:pStyle w:val="ConsPlusNormal"/>
        <w:widowControl/>
        <w:jc w:val="both"/>
        <w:rPr>
          <w:rFonts w:ascii="Times New Roman" w:hAnsi="Times New Roman" w:cs="Times New Roman"/>
          <w:b/>
          <w:sz w:val="26"/>
          <w:szCs w:val="26"/>
        </w:rPr>
      </w:pPr>
    </w:p>
    <w:p w14:paraId="23FE3DF1" w14:textId="77777777" w:rsidR="007B358C" w:rsidRPr="00C9122D" w:rsidRDefault="007B358C" w:rsidP="00DE04A4">
      <w:pPr>
        <w:autoSpaceDE w:val="0"/>
        <w:autoSpaceDN w:val="0"/>
        <w:adjustRightInd w:val="0"/>
        <w:ind w:firstLine="720"/>
        <w:jc w:val="both"/>
        <w:rPr>
          <w:sz w:val="26"/>
          <w:szCs w:val="26"/>
        </w:rPr>
      </w:pPr>
      <w:r w:rsidRPr="00C9122D">
        <w:rPr>
          <w:b/>
          <w:sz w:val="26"/>
          <w:szCs w:val="26"/>
        </w:rPr>
        <w:t>6.1. Итоговый контроль:</w:t>
      </w:r>
      <w:r w:rsidRPr="00C9122D">
        <w:rPr>
          <w:sz w:val="26"/>
          <w:szCs w:val="26"/>
        </w:rPr>
        <w:t xml:space="preserve"> формой итогового контроля по дисциплине является Зачет. </w:t>
      </w:r>
    </w:p>
    <w:p w14:paraId="675729BB" w14:textId="77777777" w:rsidR="00B66FCC" w:rsidRPr="005E6E66" w:rsidRDefault="00B66FCC" w:rsidP="00DE04A4">
      <w:pPr>
        <w:ind w:firstLine="709"/>
        <w:jc w:val="both"/>
        <w:rPr>
          <w:color w:val="000000"/>
          <w:sz w:val="26"/>
          <w:szCs w:val="26"/>
        </w:rPr>
      </w:pPr>
      <w:r w:rsidRPr="00B66FCC">
        <w:rPr>
          <w:color w:val="000000"/>
          <w:sz w:val="26"/>
          <w:szCs w:val="26"/>
        </w:rPr>
        <w:t xml:space="preserve">Текущий контроль освоения дисциплины проводится регулярно, начиная со второй недели обучения, в форме контроля посещаемости, устного опроса по теме, анализа результатов решения практических задач и выполненных лабораторных </w:t>
      </w:r>
      <w:r w:rsidRPr="005E6E66">
        <w:rPr>
          <w:color w:val="000000"/>
          <w:sz w:val="26"/>
          <w:szCs w:val="26"/>
        </w:rPr>
        <w:t xml:space="preserve">работ. </w:t>
      </w:r>
    </w:p>
    <w:p w14:paraId="387016ED" w14:textId="15E8DF86" w:rsidR="007B358C" w:rsidRPr="005E6E66" w:rsidRDefault="00B66FCC" w:rsidP="00DE04A4">
      <w:pPr>
        <w:ind w:firstLine="709"/>
        <w:jc w:val="both"/>
        <w:rPr>
          <w:color w:val="000000"/>
          <w:sz w:val="26"/>
          <w:szCs w:val="26"/>
        </w:rPr>
      </w:pPr>
      <w:r w:rsidRPr="005E6E66">
        <w:rPr>
          <w:color w:val="000000"/>
          <w:sz w:val="26"/>
          <w:szCs w:val="26"/>
        </w:rPr>
        <w:t>Промежуточный контроль подразумевает проведение коллоквиума по учебному материалу нескольких тем.</w:t>
      </w:r>
    </w:p>
    <w:p w14:paraId="7A4B41E4" w14:textId="77777777" w:rsidR="005E6E66" w:rsidRPr="005E6E66" w:rsidRDefault="005E6E66" w:rsidP="00DE04A4">
      <w:pPr>
        <w:ind w:firstLine="709"/>
        <w:jc w:val="both"/>
        <w:rPr>
          <w:color w:val="000000"/>
          <w:sz w:val="26"/>
          <w:szCs w:val="26"/>
        </w:rPr>
      </w:pPr>
    </w:p>
    <w:p w14:paraId="2F976C8B" w14:textId="77777777" w:rsidR="005E6E66" w:rsidRPr="00227A0C" w:rsidRDefault="005E6E66" w:rsidP="00DE04A4">
      <w:pPr>
        <w:jc w:val="both"/>
        <w:rPr>
          <w:b/>
          <w:bCs/>
          <w:sz w:val="26"/>
          <w:szCs w:val="26"/>
        </w:rPr>
      </w:pPr>
      <w:r w:rsidRPr="00227A0C">
        <w:rPr>
          <w:b/>
          <w:bCs/>
          <w:sz w:val="26"/>
          <w:szCs w:val="26"/>
        </w:rPr>
        <w:t xml:space="preserve">Контрольные темы и вопросы для проведения текущего и итогового контроля: </w:t>
      </w:r>
    </w:p>
    <w:p w14:paraId="6829D255" w14:textId="77777777" w:rsidR="00DE04A4" w:rsidRPr="000476E0" w:rsidRDefault="00DE04A4" w:rsidP="00DE04A4">
      <w:pPr>
        <w:ind w:firstLine="697"/>
        <w:jc w:val="both"/>
        <w:rPr>
          <w:sz w:val="26"/>
          <w:szCs w:val="26"/>
        </w:rPr>
      </w:pPr>
      <w:r w:rsidRPr="000476E0">
        <w:rPr>
          <w:b/>
          <w:bCs/>
          <w:sz w:val="26"/>
          <w:szCs w:val="26"/>
        </w:rPr>
        <w:t>Тема 1 Теория излучения и взаимодействия световых волн с веществом:</w:t>
      </w:r>
      <w:r>
        <w:rPr>
          <w:b/>
          <w:bCs/>
          <w:sz w:val="26"/>
          <w:szCs w:val="26"/>
        </w:rPr>
        <w:t xml:space="preserve"> </w:t>
      </w:r>
      <w:r w:rsidRPr="000476E0">
        <w:rPr>
          <w:sz w:val="26"/>
          <w:szCs w:val="26"/>
        </w:rPr>
        <w:t>Законы теплового излучения. Формула Планка. Фотоэффект. Квантование поля. Операторы рождения и уничтожения фотонов. Гамильтониан квантованного поля. Коммутационные соотношения для операторов поля. Однофотонные и многофотонные процессы. Вероятности спонтанных и вынужденных переходов. Коэффициенты Эйнштейна. Квадрупольные и магнито-дипольные переходы. Кооперативные эффекты. Сверхизлучение. Нелинейные восприимчивости. Распространение волн в нелинейной среде. Метод медленно меняющихся амплитуд. Условие синхронизма. Генерация оптических гармоник. Трехволновое взаимодействие. Параметрическое преобразование частоты. Самофокусировка света. Вынужденное и комбинационное рассеяние. Вынужденное рассеяние Мандельштама–Бриллюэна. Четырехволновое взаимодействие. Обращение волнового фронта. Вещество в сверхсильном световом поле. Дисперсионные соотношения Крамерса–Кронига. Оптические нутации. Оптический эффект Штарка. Фотонное эхо и самоиндуцированная прозрачность. Солитоны. Релаксационные процессы. Уравнение для матрицы плотности. Самосогласованные уравнения для поля, поляризации и разности заселенностей. Эффект насыщения.</w:t>
      </w:r>
    </w:p>
    <w:p w14:paraId="277701D7" w14:textId="77777777" w:rsidR="00DE04A4" w:rsidRPr="000476E0" w:rsidRDefault="00DE04A4" w:rsidP="00DE04A4">
      <w:pPr>
        <w:ind w:firstLine="697"/>
        <w:jc w:val="both"/>
        <w:rPr>
          <w:sz w:val="26"/>
          <w:szCs w:val="26"/>
        </w:rPr>
      </w:pPr>
      <w:r w:rsidRPr="000476E0">
        <w:rPr>
          <w:b/>
          <w:bCs/>
          <w:sz w:val="26"/>
          <w:szCs w:val="26"/>
        </w:rPr>
        <w:t>Тема 2 Спектроскопия:</w:t>
      </w:r>
      <w:r>
        <w:rPr>
          <w:b/>
          <w:bCs/>
          <w:sz w:val="26"/>
          <w:szCs w:val="26"/>
        </w:rPr>
        <w:t xml:space="preserve"> </w:t>
      </w:r>
      <w:r w:rsidRPr="000476E0">
        <w:rPr>
          <w:sz w:val="26"/>
          <w:szCs w:val="26"/>
        </w:rPr>
        <w:t xml:space="preserve">Спектры атомов. Систематика спектров многоэлектронных атомов. Типы связей электронов. Определение набора термов. Исходные термы. Мультиплетная структура. Правила отбора. Взаимодействие конфигураций. Спектры молекул. Адиабатическое приближение. Группы симметрии молекул. Колебательные спектры. Классификация нормальных колебаний по типам симметрии. Вырождение. Резонанс Ферми. Правила отбора в колебательных спектрах поглощения и комбинационного рассеяния. Вращательная структура колебательных полос. Электронные спектры молекул. Классификация электронных состояний двухатомных молекул. Принцип Франка–Кондона. Типы связи электронного </w:t>
      </w:r>
      <w:r w:rsidRPr="000476E0">
        <w:rPr>
          <w:sz w:val="26"/>
          <w:szCs w:val="26"/>
        </w:rPr>
        <w:lastRenderedPageBreak/>
        <w:t>движения и вращения. Спектроскопия твердого тела. Переходы под действием света в идеальном кристалле. Поглощение в инфракрасной области спектра и взаимодействие света с фононной подсистемой. Переходы в электронной подсистеме. Поглощение света в металлах. Запрещенная зона и область прозрачности в диэлектриках. Экситоны Ванье–Мотта и Френкеля. Область фундаментального поглощения. Переходы с остовных уровней. Эффекты Оже и Фано. Эффекты на краях остовного поглощения: EXAFS и XANES. Понятие о поляритонах. Спектроскопия дефектных состояний в кристаллах. Автолокализация экситонов и дырок в диэлектриках. Вторичные эффекты в кристаллах: люминесценция, фотоэмиссия, дефектообразование под действием света. Люминесценция. Классификация люминесценции по длительности свечения и способу ее возбуждения. Молекулярная и рекомбинационная люминесценция. Закон Стокса–Ломмеля. Правило зеркальной симметрии спектров поглощения и люминесценции Левшина и универсальное соотношение между ними Степанова. Закон Вавилова. Триплетные состояния молекул и их роль в процессах деградации и миграции энергии электронного возбуждения. Схема Теренина–Льюиса. Тушение (температурное, концентрационное, посторонними веществами) люминесценции. Безызлучательный перенос энергии электронного возбуждения. Люминесценция молекулярных кристаллов. Теория Давыдова. Кооперативные процессы в люминесценции. Зонная модель люминесценции диэлектриков. Размножение электронных возбуждений в твердом теле. Термовысвечивание и инфракрасная стимуляция. Применение люминесцентных кристаллов в науке, технике и медицине.</w:t>
      </w:r>
    </w:p>
    <w:p w14:paraId="1B8E4B5B" w14:textId="77777777" w:rsidR="00DE04A4" w:rsidRPr="000476E0" w:rsidRDefault="00DE04A4" w:rsidP="00DE04A4">
      <w:pPr>
        <w:ind w:firstLine="697"/>
        <w:jc w:val="both"/>
        <w:rPr>
          <w:sz w:val="26"/>
          <w:szCs w:val="26"/>
        </w:rPr>
      </w:pPr>
      <w:r w:rsidRPr="000476E0">
        <w:rPr>
          <w:b/>
          <w:bCs/>
          <w:sz w:val="26"/>
          <w:szCs w:val="26"/>
        </w:rPr>
        <w:t>Тема 3 Оптика лазеров:</w:t>
      </w:r>
      <w:r>
        <w:rPr>
          <w:b/>
          <w:bCs/>
          <w:sz w:val="26"/>
          <w:szCs w:val="26"/>
        </w:rPr>
        <w:t xml:space="preserve"> </w:t>
      </w:r>
      <w:r w:rsidRPr="000476E0">
        <w:rPr>
          <w:sz w:val="26"/>
          <w:szCs w:val="26"/>
        </w:rPr>
        <w:t xml:space="preserve">Принцип работы лазера. Схемы накачки. Теория Лэмба. Эффекты затягивания частоты и выгорания дыр. Лэмбовский провал. Оптические резонаторы. Моды оптических резонаторов. Свойства лазерных пучков. Типы лазеров. Твердотельные лазеры. Газовые лазеры: лазеры на нейтральных атомах, ионные лазеры, молекулярные лазеры, лазеры на самоограниченных переходах. Химические лазеры. Полупроводниковые лазеры. Лазеры на центрах окраски. </w:t>
      </w:r>
    </w:p>
    <w:p w14:paraId="3CEDA904" w14:textId="77777777" w:rsidR="00DE04A4" w:rsidRPr="000476E0" w:rsidRDefault="00DE04A4" w:rsidP="00DE04A4">
      <w:pPr>
        <w:jc w:val="both"/>
        <w:rPr>
          <w:sz w:val="26"/>
          <w:szCs w:val="26"/>
        </w:rPr>
      </w:pPr>
      <w:r w:rsidRPr="000476E0">
        <w:rPr>
          <w:sz w:val="26"/>
          <w:szCs w:val="26"/>
        </w:rPr>
        <w:t xml:space="preserve">Режимы работы лазеров. Непрерывные и импульсный режимы. Пичковый режим. Модуляция добротности. Синхронизация мод. Генерация сверхкоротких импульсов.  Принципы адаптивной оптики; коррекция волнового фронта лазерных пучков.  </w:t>
      </w:r>
    </w:p>
    <w:p w14:paraId="1E63BBEA" w14:textId="77777777" w:rsidR="00B66FCC" w:rsidRPr="00C9122D" w:rsidRDefault="00B66FCC" w:rsidP="00B66FCC">
      <w:pPr>
        <w:ind w:firstLine="709"/>
        <w:jc w:val="both"/>
        <w:rPr>
          <w:b/>
          <w:sz w:val="26"/>
          <w:szCs w:val="26"/>
        </w:rPr>
      </w:pPr>
    </w:p>
    <w:p w14:paraId="3F2C4502" w14:textId="77777777" w:rsidR="007B358C" w:rsidRPr="00C9122D" w:rsidRDefault="007B358C" w:rsidP="007B358C">
      <w:pPr>
        <w:ind w:firstLine="709"/>
        <w:jc w:val="both"/>
        <w:rPr>
          <w:b/>
          <w:sz w:val="26"/>
          <w:szCs w:val="26"/>
        </w:rPr>
      </w:pPr>
      <w:r w:rsidRPr="00C9122D">
        <w:rPr>
          <w:b/>
          <w:sz w:val="26"/>
          <w:szCs w:val="26"/>
        </w:rPr>
        <w:t>6.2. Критерии оценки итогового контроля:</w:t>
      </w:r>
    </w:p>
    <w:p w14:paraId="20603F6F" w14:textId="77777777" w:rsidR="007B358C" w:rsidRPr="00C9122D" w:rsidRDefault="007B358C" w:rsidP="007B358C">
      <w:pPr>
        <w:jc w:val="both"/>
        <w:rPr>
          <w:b/>
          <w:sz w:val="26"/>
          <w:szCs w:val="26"/>
        </w:rPr>
      </w:pPr>
    </w:p>
    <w:tbl>
      <w:tblPr>
        <w:tblW w:w="942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7967"/>
      </w:tblGrid>
      <w:tr w:rsidR="007B358C" w:rsidRPr="00C9122D" w14:paraId="46BD536B" w14:textId="77777777" w:rsidTr="00E926B4">
        <w:trPr>
          <w:trHeight w:val="270"/>
        </w:trPr>
        <w:tc>
          <w:tcPr>
            <w:tcW w:w="1462" w:type="dxa"/>
            <w:vAlign w:val="center"/>
          </w:tcPr>
          <w:p w14:paraId="276E59C5" w14:textId="77777777" w:rsidR="007B358C" w:rsidRPr="00C9122D" w:rsidRDefault="007B358C" w:rsidP="00E926B4">
            <w:pPr>
              <w:autoSpaceDE w:val="0"/>
              <w:autoSpaceDN w:val="0"/>
              <w:adjustRightInd w:val="0"/>
              <w:jc w:val="center"/>
              <w:rPr>
                <w:b/>
                <w:bCs/>
                <w:sz w:val="26"/>
                <w:szCs w:val="26"/>
              </w:rPr>
            </w:pPr>
            <w:r w:rsidRPr="00C9122D">
              <w:rPr>
                <w:sz w:val="26"/>
                <w:szCs w:val="26"/>
              </w:rPr>
              <w:t>Оценка</w:t>
            </w:r>
          </w:p>
          <w:p w14:paraId="4F76A93E" w14:textId="77777777" w:rsidR="007B358C" w:rsidRPr="00C9122D" w:rsidRDefault="007B358C" w:rsidP="00E926B4">
            <w:pPr>
              <w:autoSpaceDE w:val="0"/>
              <w:autoSpaceDN w:val="0"/>
              <w:adjustRightInd w:val="0"/>
              <w:jc w:val="center"/>
              <w:rPr>
                <w:b/>
                <w:bCs/>
                <w:sz w:val="26"/>
                <w:szCs w:val="26"/>
              </w:rPr>
            </w:pPr>
          </w:p>
        </w:tc>
        <w:tc>
          <w:tcPr>
            <w:tcW w:w="7967" w:type="dxa"/>
            <w:vAlign w:val="center"/>
          </w:tcPr>
          <w:p w14:paraId="16477EBA" w14:textId="77777777" w:rsidR="007B358C" w:rsidRPr="00C9122D" w:rsidRDefault="007B358C" w:rsidP="00E926B4">
            <w:pPr>
              <w:autoSpaceDE w:val="0"/>
              <w:autoSpaceDN w:val="0"/>
              <w:adjustRightInd w:val="0"/>
              <w:jc w:val="center"/>
              <w:rPr>
                <w:sz w:val="26"/>
                <w:szCs w:val="26"/>
              </w:rPr>
            </w:pPr>
            <w:r w:rsidRPr="00C9122D">
              <w:rPr>
                <w:sz w:val="26"/>
                <w:szCs w:val="26"/>
              </w:rPr>
              <w:t>Требования к знаниям и критерии выставления</w:t>
            </w:r>
          </w:p>
          <w:p w14:paraId="4FD558D2" w14:textId="77777777" w:rsidR="007B358C" w:rsidRPr="00C9122D" w:rsidRDefault="007B358C" w:rsidP="00E926B4">
            <w:pPr>
              <w:autoSpaceDE w:val="0"/>
              <w:autoSpaceDN w:val="0"/>
              <w:adjustRightInd w:val="0"/>
              <w:jc w:val="center"/>
              <w:rPr>
                <w:b/>
                <w:bCs/>
                <w:sz w:val="26"/>
                <w:szCs w:val="26"/>
              </w:rPr>
            </w:pPr>
            <w:r w:rsidRPr="00C9122D">
              <w:rPr>
                <w:sz w:val="26"/>
                <w:szCs w:val="26"/>
              </w:rPr>
              <w:t>оценок:</w:t>
            </w:r>
          </w:p>
        </w:tc>
      </w:tr>
      <w:tr w:rsidR="007B358C" w:rsidRPr="00C9122D" w14:paraId="57F34F63" w14:textId="77777777" w:rsidTr="00E926B4">
        <w:trPr>
          <w:trHeight w:val="111"/>
        </w:trPr>
        <w:tc>
          <w:tcPr>
            <w:tcW w:w="1462" w:type="dxa"/>
            <w:vAlign w:val="center"/>
          </w:tcPr>
          <w:p w14:paraId="6836159F" w14:textId="77777777" w:rsidR="007B358C" w:rsidRPr="00C9122D" w:rsidRDefault="007B358C" w:rsidP="00E926B4">
            <w:pPr>
              <w:autoSpaceDE w:val="0"/>
              <w:autoSpaceDN w:val="0"/>
              <w:adjustRightInd w:val="0"/>
              <w:jc w:val="center"/>
              <w:rPr>
                <w:b/>
                <w:bCs/>
                <w:sz w:val="26"/>
                <w:szCs w:val="26"/>
              </w:rPr>
            </w:pPr>
            <w:r w:rsidRPr="00C9122D">
              <w:rPr>
                <w:b/>
                <w:bCs/>
                <w:sz w:val="26"/>
                <w:szCs w:val="26"/>
              </w:rPr>
              <w:t>зачтено</w:t>
            </w:r>
          </w:p>
        </w:tc>
        <w:tc>
          <w:tcPr>
            <w:tcW w:w="7967" w:type="dxa"/>
            <w:vAlign w:val="center"/>
          </w:tcPr>
          <w:p w14:paraId="7DE86839" w14:textId="77777777" w:rsidR="007B358C" w:rsidRPr="00C9122D" w:rsidRDefault="007B358C" w:rsidP="00E926B4">
            <w:pPr>
              <w:autoSpaceDE w:val="0"/>
              <w:autoSpaceDN w:val="0"/>
              <w:adjustRightInd w:val="0"/>
              <w:jc w:val="both"/>
              <w:rPr>
                <w:b/>
                <w:bCs/>
                <w:sz w:val="26"/>
                <w:szCs w:val="26"/>
              </w:rPr>
            </w:pPr>
            <w:r w:rsidRPr="00C9122D">
              <w:rPr>
                <w:sz w:val="26"/>
                <w:szCs w:val="26"/>
              </w:rPr>
              <w:t>Аспирант при ответе демонстрирует знание тем учебной дисциплины, владеет основными понятиями и терминами, знает особенности развития соответствующей области науки, имеет представление о специфике объектов исследований. Информирован о современных направлениях работ, ознакомлен с содержанием основных литературных источников, способен делать анализ проблем и намечать пути их решения.</w:t>
            </w:r>
          </w:p>
        </w:tc>
      </w:tr>
      <w:tr w:rsidR="007B358C" w:rsidRPr="00C9122D" w14:paraId="4DBC289F" w14:textId="77777777" w:rsidTr="00E926B4">
        <w:trPr>
          <w:trHeight w:val="150"/>
        </w:trPr>
        <w:tc>
          <w:tcPr>
            <w:tcW w:w="1462" w:type="dxa"/>
            <w:vAlign w:val="center"/>
          </w:tcPr>
          <w:p w14:paraId="2C396C65" w14:textId="77777777" w:rsidR="007B358C" w:rsidRPr="00C9122D" w:rsidRDefault="007B358C" w:rsidP="00E926B4">
            <w:pPr>
              <w:autoSpaceDE w:val="0"/>
              <w:autoSpaceDN w:val="0"/>
              <w:adjustRightInd w:val="0"/>
              <w:jc w:val="center"/>
              <w:rPr>
                <w:b/>
                <w:bCs/>
                <w:sz w:val="26"/>
                <w:szCs w:val="26"/>
              </w:rPr>
            </w:pPr>
            <w:r w:rsidRPr="00C9122D">
              <w:rPr>
                <w:b/>
                <w:bCs/>
                <w:sz w:val="26"/>
                <w:szCs w:val="26"/>
              </w:rPr>
              <w:t>не зачтено</w:t>
            </w:r>
          </w:p>
        </w:tc>
        <w:tc>
          <w:tcPr>
            <w:tcW w:w="7967" w:type="dxa"/>
            <w:vAlign w:val="center"/>
          </w:tcPr>
          <w:p w14:paraId="320039F5" w14:textId="77777777" w:rsidR="007B358C" w:rsidRPr="00C9122D" w:rsidRDefault="007B358C" w:rsidP="00E926B4">
            <w:pPr>
              <w:autoSpaceDE w:val="0"/>
              <w:autoSpaceDN w:val="0"/>
              <w:adjustRightInd w:val="0"/>
              <w:jc w:val="both"/>
              <w:rPr>
                <w:b/>
                <w:bCs/>
                <w:sz w:val="26"/>
                <w:szCs w:val="26"/>
              </w:rPr>
            </w:pPr>
            <w:r w:rsidRPr="00C9122D">
              <w:rPr>
                <w:sz w:val="26"/>
                <w:szCs w:val="26"/>
              </w:rPr>
              <w:t>Аспирант демонстрирует плохое знание большей части основного материала в соответствующей области науки. Не информирован или слабо разбирается в проблемах, и не в состоянии наметить пути их решения.</w:t>
            </w:r>
          </w:p>
        </w:tc>
      </w:tr>
    </w:tbl>
    <w:p w14:paraId="466F3394" w14:textId="77777777" w:rsidR="007B358C" w:rsidRPr="00C9122D" w:rsidRDefault="007B358C" w:rsidP="007B358C">
      <w:pPr>
        <w:jc w:val="both"/>
        <w:rPr>
          <w:b/>
          <w:sz w:val="26"/>
          <w:szCs w:val="26"/>
          <w:u w:val="single"/>
        </w:rPr>
      </w:pPr>
    </w:p>
    <w:p w14:paraId="331A8A1C" w14:textId="797AD2E6" w:rsidR="007B358C" w:rsidRPr="005E3580" w:rsidRDefault="007B358C" w:rsidP="005E3580">
      <w:pPr>
        <w:jc w:val="both"/>
        <w:rPr>
          <w:b/>
          <w:sz w:val="26"/>
          <w:szCs w:val="26"/>
          <w:u w:val="single"/>
        </w:rPr>
      </w:pPr>
      <w:r w:rsidRPr="00C9122D">
        <w:rPr>
          <w:b/>
          <w:sz w:val="26"/>
          <w:szCs w:val="26"/>
          <w:u w:val="single"/>
        </w:rPr>
        <w:t>При выборе аспирантом дисциплины «</w:t>
      </w:r>
      <w:r w:rsidR="00DE04A4" w:rsidRPr="00DE04A4">
        <w:rPr>
          <w:b/>
          <w:sz w:val="26"/>
          <w:szCs w:val="26"/>
          <w:u w:val="single"/>
        </w:rPr>
        <w:t>Оптическая спектроскопия</w:t>
      </w:r>
      <w:r w:rsidRPr="00C9122D">
        <w:rPr>
          <w:b/>
          <w:sz w:val="26"/>
          <w:szCs w:val="26"/>
          <w:u w:val="single"/>
        </w:rPr>
        <w:t xml:space="preserve">» в </w:t>
      </w:r>
      <w:r w:rsidRPr="005E3580">
        <w:rPr>
          <w:b/>
          <w:sz w:val="26"/>
          <w:szCs w:val="26"/>
          <w:u w:val="single"/>
        </w:rPr>
        <w:t>качестве элективной, зачет по дисциплине является допуском к промежуточной аттестации – кандидатскому экзамену по специальной дисциплине.</w:t>
      </w:r>
    </w:p>
    <w:p w14:paraId="1C3129BE" w14:textId="77777777" w:rsidR="007B358C" w:rsidRPr="005E3580" w:rsidRDefault="007B358C" w:rsidP="005E3580">
      <w:pPr>
        <w:jc w:val="both"/>
        <w:rPr>
          <w:b/>
          <w:sz w:val="26"/>
          <w:szCs w:val="26"/>
        </w:rPr>
      </w:pPr>
    </w:p>
    <w:p w14:paraId="251B2223" w14:textId="77777777" w:rsidR="007B358C" w:rsidRPr="005E3580" w:rsidRDefault="007B358C" w:rsidP="005E3580">
      <w:pPr>
        <w:pStyle w:val="3"/>
        <w:ind w:left="0"/>
        <w:jc w:val="center"/>
        <w:rPr>
          <w:b/>
          <w:smallCaps/>
          <w:sz w:val="26"/>
          <w:szCs w:val="26"/>
        </w:rPr>
      </w:pPr>
      <w:r w:rsidRPr="005E3580">
        <w:rPr>
          <w:b/>
          <w:smallCaps/>
          <w:sz w:val="26"/>
          <w:szCs w:val="26"/>
        </w:rPr>
        <w:t>7. Учебно-методическое обеспечение</w:t>
      </w:r>
    </w:p>
    <w:p w14:paraId="1CF95077" w14:textId="77777777" w:rsidR="007B358C" w:rsidRPr="005E3580" w:rsidRDefault="007B358C" w:rsidP="005E3580">
      <w:pPr>
        <w:pStyle w:val="3"/>
        <w:ind w:left="0"/>
        <w:jc w:val="center"/>
        <w:rPr>
          <w:b/>
          <w:i/>
          <w:sz w:val="26"/>
          <w:szCs w:val="26"/>
        </w:rPr>
      </w:pPr>
    </w:p>
    <w:p w14:paraId="23909E1A" w14:textId="77777777" w:rsidR="007B358C" w:rsidRPr="005E3580" w:rsidRDefault="007B358C" w:rsidP="005E3580">
      <w:pPr>
        <w:pStyle w:val="3"/>
        <w:ind w:left="0"/>
        <w:jc w:val="center"/>
        <w:rPr>
          <w:b/>
          <w:iCs/>
          <w:sz w:val="26"/>
          <w:szCs w:val="26"/>
        </w:rPr>
      </w:pPr>
      <w:r w:rsidRPr="005E3580">
        <w:rPr>
          <w:b/>
          <w:iCs/>
          <w:sz w:val="26"/>
          <w:szCs w:val="26"/>
        </w:rPr>
        <w:t>7.1. Литература</w:t>
      </w:r>
    </w:p>
    <w:p w14:paraId="4F64DB7A" w14:textId="77777777" w:rsidR="00B66FCC" w:rsidRPr="005E3580" w:rsidRDefault="00B66FCC" w:rsidP="005E3580">
      <w:pPr>
        <w:autoSpaceDE w:val="0"/>
        <w:autoSpaceDN w:val="0"/>
        <w:adjustRightInd w:val="0"/>
        <w:ind w:left="426" w:hanging="426"/>
        <w:jc w:val="center"/>
        <w:rPr>
          <w:sz w:val="26"/>
          <w:szCs w:val="26"/>
        </w:rPr>
      </w:pPr>
    </w:p>
    <w:p w14:paraId="3C7151E6"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Ахманов</w:t>
      </w:r>
      <w:r>
        <w:rPr>
          <w:snapToGrid w:val="0"/>
          <w:sz w:val="26"/>
          <w:szCs w:val="26"/>
        </w:rPr>
        <w:t xml:space="preserve"> С.А.</w:t>
      </w:r>
      <w:r w:rsidRPr="000476E0">
        <w:rPr>
          <w:snapToGrid w:val="0"/>
          <w:sz w:val="26"/>
          <w:szCs w:val="26"/>
        </w:rPr>
        <w:t>, Коротеев</w:t>
      </w:r>
      <w:r>
        <w:rPr>
          <w:snapToGrid w:val="0"/>
          <w:sz w:val="26"/>
          <w:szCs w:val="26"/>
        </w:rPr>
        <w:t xml:space="preserve"> Н.И</w:t>
      </w:r>
      <w:r w:rsidRPr="000476E0">
        <w:rPr>
          <w:snapToGrid w:val="0"/>
          <w:sz w:val="26"/>
          <w:szCs w:val="26"/>
        </w:rPr>
        <w:t>. Методы нелинейной оптики в спектроскопии рассеяния света. – М.: Наука, 1981.</w:t>
      </w:r>
    </w:p>
    <w:p w14:paraId="625FC283" w14:textId="77777777" w:rsidR="00DE04A4" w:rsidRPr="000476E0" w:rsidRDefault="00DE04A4" w:rsidP="00DE04A4">
      <w:pPr>
        <w:numPr>
          <w:ilvl w:val="0"/>
          <w:numId w:val="16"/>
        </w:numPr>
        <w:ind w:left="142"/>
        <w:jc w:val="both"/>
        <w:rPr>
          <w:sz w:val="26"/>
          <w:szCs w:val="26"/>
        </w:rPr>
      </w:pPr>
      <w:r w:rsidRPr="000476E0">
        <w:rPr>
          <w:sz w:val="26"/>
          <w:szCs w:val="26"/>
        </w:rPr>
        <w:t>Ахманов</w:t>
      </w:r>
      <w:r>
        <w:rPr>
          <w:sz w:val="26"/>
          <w:szCs w:val="26"/>
        </w:rPr>
        <w:t xml:space="preserve"> С.А.</w:t>
      </w:r>
      <w:r w:rsidRPr="000476E0">
        <w:rPr>
          <w:sz w:val="26"/>
          <w:szCs w:val="26"/>
        </w:rPr>
        <w:t>, Никитин</w:t>
      </w:r>
      <w:r>
        <w:rPr>
          <w:sz w:val="26"/>
          <w:szCs w:val="26"/>
        </w:rPr>
        <w:t xml:space="preserve"> С.Ю</w:t>
      </w:r>
      <w:r w:rsidRPr="000476E0">
        <w:rPr>
          <w:sz w:val="26"/>
          <w:szCs w:val="26"/>
        </w:rPr>
        <w:t>. Физическая оптика: учебник. – М.: Изд-во Моск. ун-та, 1998.</w:t>
      </w:r>
    </w:p>
    <w:p w14:paraId="0EB61341"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Бабушкин</w:t>
      </w:r>
      <w:r>
        <w:rPr>
          <w:snapToGrid w:val="0"/>
          <w:sz w:val="26"/>
          <w:szCs w:val="26"/>
        </w:rPr>
        <w:t xml:space="preserve"> А.А.</w:t>
      </w:r>
      <w:r w:rsidRPr="000476E0">
        <w:rPr>
          <w:snapToGrid w:val="0"/>
          <w:sz w:val="26"/>
          <w:szCs w:val="26"/>
        </w:rPr>
        <w:t>, Бажулин</w:t>
      </w:r>
      <w:r>
        <w:rPr>
          <w:snapToGrid w:val="0"/>
          <w:sz w:val="26"/>
          <w:szCs w:val="26"/>
        </w:rPr>
        <w:t xml:space="preserve"> П.А.</w:t>
      </w:r>
      <w:r w:rsidRPr="000476E0">
        <w:rPr>
          <w:snapToGrid w:val="0"/>
          <w:sz w:val="26"/>
          <w:szCs w:val="26"/>
        </w:rPr>
        <w:t>, Коровёв</w:t>
      </w:r>
      <w:r>
        <w:rPr>
          <w:snapToGrid w:val="0"/>
          <w:sz w:val="26"/>
          <w:szCs w:val="26"/>
        </w:rPr>
        <w:t xml:space="preserve"> Ф.А.</w:t>
      </w:r>
      <w:r w:rsidRPr="000476E0">
        <w:rPr>
          <w:snapToGrid w:val="0"/>
          <w:sz w:val="26"/>
          <w:szCs w:val="26"/>
        </w:rPr>
        <w:t>, Лившин</w:t>
      </w:r>
      <w:r>
        <w:rPr>
          <w:snapToGrid w:val="0"/>
          <w:sz w:val="26"/>
          <w:szCs w:val="26"/>
        </w:rPr>
        <w:t xml:space="preserve"> Л.В.</w:t>
      </w:r>
      <w:r w:rsidRPr="000476E0">
        <w:rPr>
          <w:snapToGrid w:val="0"/>
          <w:sz w:val="26"/>
          <w:szCs w:val="26"/>
        </w:rPr>
        <w:t>, Прокофьев</w:t>
      </w:r>
      <w:r>
        <w:rPr>
          <w:snapToGrid w:val="0"/>
          <w:sz w:val="26"/>
          <w:szCs w:val="26"/>
        </w:rPr>
        <w:t xml:space="preserve"> В.П.</w:t>
      </w:r>
      <w:r w:rsidRPr="000476E0">
        <w:rPr>
          <w:snapToGrid w:val="0"/>
          <w:sz w:val="26"/>
          <w:szCs w:val="26"/>
        </w:rPr>
        <w:t>, Стриганов</w:t>
      </w:r>
      <w:r>
        <w:rPr>
          <w:snapToGrid w:val="0"/>
          <w:sz w:val="26"/>
          <w:szCs w:val="26"/>
        </w:rPr>
        <w:t xml:space="preserve"> А.Р</w:t>
      </w:r>
      <w:r w:rsidRPr="000476E0">
        <w:rPr>
          <w:snapToGrid w:val="0"/>
          <w:sz w:val="26"/>
          <w:szCs w:val="26"/>
        </w:rPr>
        <w:t>. Методы спектрального анализа. – Москва, 1962.</w:t>
      </w:r>
    </w:p>
    <w:p w14:paraId="7A0D5B28"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Бахшиев</w:t>
      </w:r>
      <w:r>
        <w:rPr>
          <w:snapToGrid w:val="0"/>
          <w:sz w:val="26"/>
          <w:szCs w:val="26"/>
        </w:rPr>
        <w:t xml:space="preserve"> Н.Г</w:t>
      </w:r>
      <w:r w:rsidRPr="000476E0">
        <w:rPr>
          <w:snapToGrid w:val="0"/>
          <w:sz w:val="26"/>
          <w:szCs w:val="26"/>
        </w:rPr>
        <w:t>. Введение в молекулярную спектроскопию. Л.: Изд. Ленинградского университета, 1987.</w:t>
      </w:r>
    </w:p>
    <w:p w14:paraId="6D6F16B9"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Бломберген</w:t>
      </w:r>
      <w:r>
        <w:rPr>
          <w:snapToGrid w:val="0"/>
          <w:sz w:val="26"/>
          <w:szCs w:val="26"/>
        </w:rPr>
        <w:t xml:space="preserve"> Н</w:t>
      </w:r>
      <w:r w:rsidRPr="000476E0">
        <w:rPr>
          <w:snapToGrid w:val="0"/>
          <w:sz w:val="26"/>
          <w:szCs w:val="26"/>
        </w:rPr>
        <w:t>. Нелинейная оптика. Пер. с англ. С.А. Ахманова и Р.В. Хохлова. – М.: Мир, 1966.</w:t>
      </w:r>
    </w:p>
    <w:p w14:paraId="59C7A786"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Волькенштейн</w:t>
      </w:r>
      <w:r>
        <w:rPr>
          <w:snapToGrid w:val="0"/>
          <w:sz w:val="26"/>
          <w:szCs w:val="26"/>
        </w:rPr>
        <w:t xml:space="preserve"> М.В</w:t>
      </w:r>
      <w:r w:rsidRPr="000476E0">
        <w:rPr>
          <w:snapToGrid w:val="0"/>
          <w:sz w:val="26"/>
          <w:szCs w:val="26"/>
        </w:rPr>
        <w:t xml:space="preserve">. Молекулярная оптика. – М.-Л.: Гос. Изд-во техн.-теорет. </w:t>
      </w:r>
      <w:proofErr w:type="gramStart"/>
      <w:r w:rsidRPr="000476E0">
        <w:rPr>
          <w:snapToGrid w:val="0"/>
          <w:sz w:val="26"/>
          <w:szCs w:val="26"/>
        </w:rPr>
        <w:t>лит-ры</w:t>
      </w:r>
      <w:proofErr w:type="gramEnd"/>
      <w:r w:rsidRPr="000476E0">
        <w:rPr>
          <w:snapToGrid w:val="0"/>
          <w:sz w:val="26"/>
          <w:szCs w:val="26"/>
        </w:rPr>
        <w:t>, 1951.</w:t>
      </w:r>
    </w:p>
    <w:p w14:paraId="5B72A44F"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Вукс</w:t>
      </w:r>
      <w:r>
        <w:rPr>
          <w:snapToGrid w:val="0"/>
          <w:sz w:val="26"/>
          <w:szCs w:val="26"/>
        </w:rPr>
        <w:t xml:space="preserve"> М.Ф</w:t>
      </w:r>
      <w:r w:rsidRPr="000476E0">
        <w:rPr>
          <w:snapToGrid w:val="0"/>
          <w:sz w:val="26"/>
          <w:szCs w:val="26"/>
        </w:rPr>
        <w:t>. Электрические и оптические свойства молекул и конденсированных сред: учебное пособие. – Л.: Изд-во ЛГУ, 1984.</w:t>
      </w:r>
    </w:p>
    <w:p w14:paraId="5816425D"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Кулагин</w:t>
      </w:r>
      <w:r>
        <w:rPr>
          <w:snapToGrid w:val="0"/>
          <w:sz w:val="26"/>
          <w:szCs w:val="26"/>
        </w:rPr>
        <w:t xml:space="preserve"> С.В.</w:t>
      </w:r>
      <w:r w:rsidRPr="000476E0">
        <w:rPr>
          <w:snapToGrid w:val="0"/>
          <w:sz w:val="26"/>
          <w:szCs w:val="26"/>
        </w:rPr>
        <w:t>, Гоменюк</w:t>
      </w:r>
      <w:r>
        <w:rPr>
          <w:snapToGrid w:val="0"/>
          <w:sz w:val="26"/>
          <w:szCs w:val="26"/>
        </w:rPr>
        <w:t xml:space="preserve"> А.С.</w:t>
      </w:r>
      <w:r w:rsidRPr="000476E0">
        <w:rPr>
          <w:snapToGrid w:val="0"/>
          <w:sz w:val="26"/>
          <w:szCs w:val="26"/>
        </w:rPr>
        <w:t>, Дикарев</w:t>
      </w:r>
      <w:r>
        <w:rPr>
          <w:snapToGrid w:val="0"/>
          <w:sz w:val="26"/>
          <w:szCs w:val="26"/>
        </w:rPr>
        <w:t xml:space="preserve"> В.Н.</w:t>
      </w:r>
      <w:r w:rsidRPr="000476E0">
        <w:rPr>
          <w:snapToGrid w:val="0"/>
          <w:sz w:val="26"/>
          <w:szCs w:val="26"/>
        </w:rPr>
        <w:t xml:space="preserve"> и др. Оптико-механические приборы: учебник. – М.: Машиностроение, 1984.</w:t>
      </w:r>
    </w:p>
    <w:p w14:paraId="68FCD78E" w14:textId="77777777" w:rsidR="00DE04A4" w:rsidRPr="000476E0" w:rsidRDefault="00DE04A4" w:rsidP="00DE04A4">
      <w:pPr>
        <w:numPr>
          <w:ilvl w:val="0"/>
          <w:numId w:val="16"/>
        </w:numPr>
        <w:ind w:left="142"/>
        <w:jc w:val="both"/>
        <w:rPr>
          <w:sz w:val="26"/>
          <w:szCs w:val="26"/>
        </w:rPr>
      </w:pPr>
      <w:r w:rsidRPr="000476E0">
        <w:rPr>
          <w:sz w:val="26"/>
          <w:szCs w:val="26"/>
        </w:rPr>
        <w:t>Лазерная и когерентная спектроскопия. Под редакцией Дж. Стейнфелда.</w:t>
      </w:r>
      <w:r w:rsidRPr="000476E0">
        <w:rPr>
          <w:sz w:val="26"/>
          <w:szCs w:val="26"/>
          <w:lang w:val="en-US"/>
        </w:rPr>
        <w:t xml:space="preserve"> –</w:t>
      </w:r>
      <w:r w:rsidRPr="000476E0">
        <w:rPr>
          <w:sz w:val="26"/>
          <w:szCs w:val="26"/>
        </w:rPr>
        <w:t xml:space="preserve"> Москва, Мир, 1982.</w:t>
      </w:r>
    </w:p>
    <w:p w14:paraId="46E64065" w14:textId="77777777" w:rsidR="00DE04A4" w:rsidRPr="000476E0" w:rsidRDefault="00DE04A4" w:rsidP="00DE04A4">
      <w:pPr>
        <w:numPr>
          <w:ilvl w:val="0"/>
          <w:numId w:val="16"/>
        </w:numPr>
        <w:ind w:left="142"/>
        <w:jc w:val="both"/>
        <w:rPr>
          <w:sz w:val="26"/>
          <w:szCs w:val="26"/>
        </w:rPr>
      </w:pPr>
      <w:r w:rsidRPr="000476E0">
        <w:rPr>
          <w:snapToGrid w:val="0"/>
          <w:sz w:val="26"/>
          <w:szCs w:val="26"/>
        </w:rPr>
        <w:t>Пентин</w:t>
      </w:r>
      <w:r>
        <w:rPr>
          <w:snapToGrid w:val="0"/>
          <w:sz w:val="26"/>
          <w:szCs w:val="26"/>
        </w:rPr>
        <w:t xml:space="preserve"> Ю.А.</w:t>
      </w:r>
      <w:r w:rsidRPr="000476E0">
        <w:rPr>
          <w:snapToGrid w:val="0"/>
          <w:sz w:val="26"/>
          <w:szCs w:val="26"/>
        </w:rPr>
        <w:t>, Вилков</w:t>
      </w:r>
      <w:r>
        <w:rPr>
          <w:snapToGrid w:val="0"/>
          <w:sz w:val="26"/>
          <w:szCs w:val="26"/>
        </w:rPr>
        <w:t xml:space="preserve"> Л.В</w:t>
      </w:r>
      <w:r w:rsidRPr="000476E0">
        <w:rPr>
          <w:snapToGrid w:val="0"/>
          <w:sz w:val="26"/>
          <w:szCs w:val="26"/>
        </w:rPr>
        <w:t>. Физические методы исследования в химии. – Москва, Мр», 2003.</w:t>
      </w:r>
    </w:p>
    <w:p w14:paraId="0A414C6B" w14:textId="77777777" w:rsidR="00DE04A4" w:rsidRPr="000476E0" w:rsidRDefault="00DE04A4" w:rsidP="00DE04A4">
      <w:pPr>
        <w:numPr>
          <w:ilvl w:val="0"/>
          <w:numId w:val="16"/>
        </w:numPr>
        <w:ind w:left="142"/>
        <w:jc w:val="both"/>
        <w:rPr>
          <w:sz w:val="26"/>
          <w:szCs w:val="26"/>
        </w:rPr>
      </w:pPr>
      <w:r w:rsidRPr="000476E0">
        <w:rPr>
          <w:sz w:val="26"/>
          <w:szCs w:val="26"/>
        </w:rPr>
        <w:t>Сивухин</w:t>
      </w:r>
      <w:r>
        <w:rPr>
          <w:sz w:val="26"/>
          <w:szCs w:val="26"/>
        </w:rPr>
        <w:t xml:space="preserve"> Д.В.</w:t>
      </w:r>
      <w:r w:rsidRPr="000476E0">
        <w:rPr>
          <w:sz w:val="26"/>
          <w:szCs w:val="26"/>
        </w:rPr>
        <w:t xml:space="preserve"> Общий курс физики. В 5 томах. Т.4. </w:t>
      </w:r>
      <w:proofErr w:type="gramStart"/>
      <w:r w:rsidRPr="000476E0">
        <w:rPr>
          <w:sz w:val="26"/>
          <w:szCs w:val="26"/>
        </w:rPr>
        <w:t>Оптика :</w:t>
      </w:r>
      <w:proofErr w:type="gramEnd"/>
      <w:r w:rsidRPr="000476E0">
        <w:rPr>
          <w:sz w:val="26"/>
          <w:szCs w:val="26"/>
        </w:rPr>
        <w:t xml:space="preserve"> учебное пособие для вузов. – Физматлит, 2006.</w:t>
      </w:r>
    </w:p>
    <w:p w14:paraId="061D63AA" w14:textId="77777777" w:rsidR="00DE04A4" w:rsidRPr="000476E0" w:rsidRDefault="00DE04A4" w:rsidP="00DE04A4">
      <w:pPr>
        <w:numPr>
          <w:ilvl w:val="0"/>
          <w:numId w:val="16"/>
        </w:numPr>
        <w:ind w:left="142"/>
        <w:jc w:val="both"/>
        <w:rPr>
          <w:snapToGrid w:val="0"/>
          <w:sz w:val="26"/>
          <w:szCs w:val="26"/>
        </w:rPr>
      </w:pPr>
      <w:r w:rsidRPr="000476E0">
        <w:rPr>
          <w:snapToGrid w:val="0"/>
          <w:sz w:val="26"/>
          <w:szCs w:val="26"/>
        </w:rPr>
        <w:t>Шредер</w:t>
      </w:r>
      <w:r>
        <w:rPr>
          <w:snapToGrid w:val="0"/>
          <w:sz w:val="26"/>
          <w:szCs w:val="26"/>
        </w:rPr>
        <w:t xml:space="preserve"> Г.</w:t>
      </w:r>
      <w:r w:rsidRPr="000476E0">
        <w:rPr>
          <w:snapToGrid w:val="0"/>
          <w:sz w:val="26"/>
          <w:szCs w:val="26"/>
        </w:rPr>
        <w:t>, Трайбер</w:t>
      </w:r>
      <w:r>
        <w:rPr>
          <w:snapToGrid w:val="0"/>
          <w:sz w:val="26"/>
          <w:szCs w:val="26"/>
        </w:rPr>
        <w:t xml:space="preserve"> Х.</w:t>
      </w:r>
      <w:r w:rsidRPr="000476E0">
        <w:rPr>
          <w:snapToGrid w:val="0"/>
          <w:sz w:val="26"/>
          <w:szCs w:val="26"/>
        </w:rPr>
        <w:t>, Ильинский</w:t>
      </w:r>
      <w:r>
        <w:rPr>
          <w:snapToGrid w:val="0"/>
          <w:sz w:val="26"/>
          <w:szCs w:val="26"/>
        </w:rPr>
        <w:t xml:space="preserve"> Р.Е</w:t>
      </w:r>
      <w:r w:rsidRPr="000476E0">
        <w:rPr>
          <w:snapToGrid w:val="0"/>
          <w:sz w:val="26"/>
          <w:szCs w:val="26"/>
        </w:rPr>
        <w:t>. Техническая оптика. Пер. с нем. – М.: Техносфера, 2006.</w:t>
      </w:r>
    </w:p>
    <w:p w14:paraId="31F2366D" w14:textId="77777777" w:rsidR="007B358C" w:rsidRPr="005E3580" w:rsidRDefault="007B358C" w:rsidP="005E3580">
      <w:pPr>
        <w:autoSpaceDE w:val="0"/>
        <w:autoSpaceDN w:val="0"/>
        <w:adjustRightInd w:val="0"/>
        <w:ind w:left="426" w:hanging="426"/>
        <w:jc w:val="center"/>
        <w:rPr>
          <w:b/>
          <w:bCs/>
          <w:sz w:val="26"/>
          <w:szCs w:val="26"/>
        </w:rPr>
      </w:pPr>
      <w:r w:rsidRPr="005E3580">
        <w:rPr>
          <w:b/>
          <w:bCs/>
          <w:sz w:val="26"/>
          <w:szCs w:val="26"/>
        </w:rPr>
        <w:t>7.2. Дополнительная литература</w:t>
      </w:r>
    </w:p>
    <w:p w14:paraId="78FE0100" w14:textId="77777777" w:rsidR="00B66FCC" w:rsidRPr="005E3580" w:rsidRDefault="00B66FCC" w:rsidP="005E3580">
      <w:pPr>
        <w:ind w:left="426" w:hanging="426"/>
        <w:jc w:val="center"/>
        <w:rPr>
          <w:sz w:val="26"/>
          <w:szCs w:val="26"/>
        </w:rPr>
      </w:pPr>
    </w:p>
    <w:p w14:paraId="5EAEDB1E" w14:textId="77777777" w:rsidR="00DE04A4" w:rsidRPr="000476E0" w:rsidRDefault="00DE04A4" w:rsidP="00DE04A4">
      <w:pPr>
        <w:numPr>
          <w:ilvl w:val="0"/>
          <w:numId w:val="33"/>
        </w:numPr>
        <w:ind w:left="142"/>
        <w:jc w:val="both"/>
        <w:rPr>
          <w:sz w:val="26"/>
          <w:szCs w:val="26"/>
        </w:rPr>
      </w:pPr>
      <w:r w:rsidRPr="000476E0">
        <w:rPr>
          <w:sz w:val="26"/>
          <w:szCs w:val="26"/>
        </w:rPr>
        <w:t>Ахманов</w:t>
      </w:r>
      <w:r>
        <w:rPr>
          <w:sz w:val="26"/>
          <w:szCs w:val="26"/>
        </w:rPr>
        <w:t xml:space="preserve"> С.А.</w:t>
      </w:r>
      <w:r w:rsidRPr="000476E0">
        <w:rPr>
          <w:sz w:val="26"/>
          <w:szCs w:val="26"/>
        </w:rPr>
        <w:t>, Дьяков</w:t>
      </w:r>
      <w:r>
        <w:rPr>
          <w:sz w:val="26"/>
          <w:szCs w:val="26"/>
        </w:rPr>
        <w:t xml:space="preserve"> Ю.Е.</w:t>
      </w:r>
      <w:r w:rsidRPr="000476E0">
        <w:rPr>
          <w:sz w:val="26"/>
          <w:szCs w:val="26"/>
        </w:rPr>
        <w:t>, Чиркин</w:t>
      </w:r>
      <w:r>
        <w:rPr>
          <w:sz w:val="26"/>
          <w:szCs w:val="26"/>
        </w:rPr>
        <w:t xml:space="preserve"> А.С</w:t>
      </w:r>
      <w:r w:rsidRPr="000476E0">
        <w:rPr>
          <w:sz w:val="26"/>
          <w:szCs w:val="26"/>
        </w:rPr>
        <w:t xml:space="preserve">. Введение в статистическую радиофизику и оптику. – М.: Наука, 1981. </w:t>
      </w:r>
    </w:p>
    <w:p w14:paraId="7518E928" w14:textId="77777777" w:rsidR="00DE04A4" w:rsidRPr="000476E0" w:rsidRDefault="00DE04A4" w:rsidP="00DE04A4">
      <w:pPr>
        <w:numPr>
          <w:ilvl w:val="0"/>
          <w:numId w:val="33"/>
        </w:numPr>
        <w:ind w:left="142"/>
        <w:jc w:val="both"/>
        <w:rPr>
          <w:sz w:val="26"/>
          <w:szCs w:val="26"/>
        </w:rPr>
      </w:pPr>
      <w:r w:rsidRPr="000476E0">
        <w:rPr>
          <w:sz w:val="26"/>
          <w:szCs w:val="26"/>
        </w:rPr>
        <w:t>Борн</w:t>
      </w:r>
      <w:r>
        <w:rPr>
          <w:sz w:val="26"/>
          <w:szCs w:val="26"/>
        </w:rPr>
        <w:t xml:space="preserve"> М.</w:t>
      </w:r>
      <w:r w:rsidRPr="000476E0">
        <w:rPr>
          <w:sz w:val="26"/>
          <w:szCs w:val="26"/>
        </w:rPr>
        <w:t>, Вольф</w:t>
      </w:r>
      <w:r>
        <w:rPr>
          <w:sz w:val="26"/>
          <w:szCs w:val="26"/>
        </w:rPr>
        <w:t xml:space="preserve"> Э</w:t>
      </w:r>
      <w:r w:rsidRPr="000476E0">
        <w:rPr>
          <w:sz w:val="26"/>
          <w:szCs w:val="26"/>
        </w:rPr>
        <w:t>. Основы оптики. М.: Наука, 1970</w:t>
      </w:r>
      <w:r w:rsidRPr="000476E0">
        <w:rPr>
          <w:color w:val="0000FF"/>
          <w:sz w:val="26"/>
          <w:szCs w:val="26"/>
        </w:rPr>
        <w:t>.</w:t>
      </w:r>
    </w:p>
    <w:p w14:paraId="57B5ACE0" w14:textId="77777777" w:rsidR="00DE04A4" w:rsidRPr="000476E0" w:rsidRDefault="00DE04A4" w:rsidP="00DE04A4">
      <w:pPr>
        <w:numPr>
          <w:ilvl w:val="0"/>
          <w:numId w:val="33"/>
        </w:numPr>
        <w:ind w:left="142"/>
        <w:jc w:val="both"/>
        <w:rPr>
          <w:sz w:val="26"/>
          <w:szCs w:val="26"/>
        </w:rPr>
      </w:pPr>
      <w:r w:rsidRPr="000476E0">
        <w:rPr>
          <w:sz w:val="26"/>
          <w:szCs w:val="26"/>
        </w:rPr>
        <w:t>Бреховских</w:t>
      </w:r>
      <w:r>
        <w:rPr>
          <w:sz w:val="26"/>
          <w:szCs w:val="26"/>
        </w:rPr>
        <w:t xml:space="preserve"> Л.М</w:t>
      </w:r>
      <w:r w:rsidRPr="000476E0">
        <w:rPr>
          <w:sz w:val="26"/>
          <w:szCs w:val="26"/>
        </w:rPr>
        <w:t xml:space="preserve">. Волны в слоистых средах. – М.: Изд. АН СССР, 1957 </w:t>
      </w:r>
    </w:p>
    <w:p w14:paraId="6FB5E543" w14:textId="77777777" w:rsidR="00DE04A4" w:rsidRPr="000476E0" w:rsidRDefault="00DE04A4" w:rsidP="00DE04A4">
      <w:pPr>
        <w:numPr>
          <w:ilvl w:val="0"/>
          <w:numId w:val="33"/>
        </w:numPr>
        <w:ind w:left="142"/>
        <w:jc w:val="both"/>
        <w:rPr>
          <w:sz w:val="26"/>
          <w:szCs w:val="26"/>
        </w:rPr>
      </w:pPr>
      <w:r w:rsidRPr="000476E0">
        <w:rPr>
          <w:sz w:val="26"/>
          <w:szCs w:val="26"/>
        </w:rPr>
        <w:t>Васильев</w:t>
      </w:r>
      <w:r>
        <w:rPr>
          <w:sz w:val="26"/>
          <w:szCs w:val="26"/>
        </w:rPr>
        <w:t xml:space="preserve"> А.Н</w:t>
      </w:r>
      <w:r w:rsidRPr="000476E0">
        <w:rPr>
          <w:sz w:val="26"/>
          <w:szCs w:val="26"/>
        </w:rPr>
        <w:t>., Михайлин</w:t>
      </w:r>
      <w:r>
        <w:rPr>
          <w:sz w:val="26"/>
          <w:szCs w:val="26"/>
        </w:rPr>
        <w:t xml:space="preserve"> В.В</w:t>
      </w:r>
      <w:r w:rsidRPr="000476E0">
        <w:rPr>
          <w:sz w:val="26"/>
          <w:szCs w:val="26"/>
        </w:rPr>
        <w:t>. Введение в спектроскопию твердого тела. – М.: Издательство МГУ, 1987</w:t>
      </w:r>
    </w:p>
    <w:p w14:paraId="30293E04" w14:textId="77777777" w:rsidR="00DE04A4" w:rsidRPr="000476E0" w:rsidRDefault="00DE04A4" w:rsidP="00DE04A4">
      <w:pPr>
        <w:numPr>
          <w:ilvl w:val="0"/>
          <w:numId w:val="33"/>
        </w:numPr>
        <w:ind w:left="142"/>
        <w:jc w:val="both"/>
        <w:rPr>
          <w:sz w:val="26"/>
          <w:szCs w:val="26"/>
        </w:rPr>
      </w:pPr>
      <w:r w:rsidRPr="000476E0">
        <w:rPr>
          <w:sz w:val="26"/>
          <w:szCs w:val="26"/>
        </w:rPr>
        <w:t>Гудмен</w:t>
      </w:r>
      <w:r>
        <w:rPr>
          <w:sz w:val="26"/>
          <w:szCs w:val="26"/>
        </w:rPr>
        <w:t xml:space="preserve"> Дж</w:t>
      </w:r>
      <w:r w:rsidRPr="000476E0">
        <w:rPr>
          <w:sz w:val="26"/>
          <w:szCs w:val="26"/>
        </w:rPr>
        <w:t>. Введение в фурье-оптику. Пер. с англ. В.Ю. Галицкого и М.П. Головея. – М.: Мир, 1970</w:t>
      </w:r>
    </w:p>
    <w:p w14:paraId="393CF0E7" w14:textId="77777777" w:rsidR="00DE04A4" w:rsidRPr="000476E0" w:rsidRDefault="00DE04A4" w:rsidP="00DE04A4">
      <w:pPr>
        <w:numPr>
          <w:ilvl w:val="0"/>
          <w:numId w:val="33"/>
        </w:numPr>
        <w:ind w:left="142"/>
        <w:jc w:val="both"/>
        <w:rPr>
          <w:sz w:val="26"/>
          <w:szCs w:val="26"/>
        </w:rPr>
      </w:pPr>
      <w:r w:rsidRPr="000476E0">
        <w:rPr>
          <w:sz w:val="26"/>
          <w:szCs w:val="26"/>
        </w:rPr>
        <w:t>Делоне</w:t>
      </w:r>
      <w:r>
        <w:rPr>
          <w:sz w:val="26"/>
          <w:szCs w:val="26"/>
        </w:rPr>
        <w:t xml:space="preserve"> Н.Б</w:t>
      </w:r>
      <w:r w:rsidRPr="000476E0">
        <w:rPr>
          <w:sz w:val="26"/>
          <w:szCs w:val="26"/>
        </w:rPr>
        <w:t>. Взаимодействие лазерного излучения с веществом. Курс лекций. – М.: Наука, 1989</w:t>
      </w:r>
    </w:p>
    <w:p w14:paraId="71F29266" w14:textId="77777777" w:rsidR="00DE04A4" w:rsidRPr="000476E0" w:rsidRDefault="00DE04A4" w:rsidP="00DE04A4">
      <w:pPr>
        <w:numPr>
          <w:ilvl w:val="0"/>
          <w:numId w:val="33"/>
        </w:numPr>
        <w:ind w:left="142"/>
        <w:jc w:val="both"/>
        <w:rPr>
          <w:sz w:val="26"/>
          <w:szCs w:val="26"/>
        </w:rPr>
      </w:pPr>
      <w:r w:rsidRPr="000476E0">
        <w:rPr>
          <w:sz w:val="26"/>
          <w:szCs w:val="26"/>
        </w:rPr>
        <w:t>Ельяшевич</w:t>
      </w:r>
      <w:r>
        <w:rPr>
          <w:sz w:val="26"/>
          <w:szCs w:val="26"/>
        </w:rPr>
        <w:t xml:space="preserve"> М.А</w:t>
      </w:r>
      <w:r w:rsidRPr="000476E0">
        <w:rPr>
          <w:sz w:val="26"/>
          <w:szCs w:val="26"/>
        </w:rPr>
        <w:t xml:space="preserve">. Атомная и молекулярная спектроскопия. – М.: Физматгиз, 1962 </w:t>
      </w:r>
    </w:p>
    <w:p w14:paraId="01E75403" w14:textId="77777777" w:rsidR="00DE04A4" w:rsidRPr="000476E0" w:rsidRDefault="00DE04A4" w:rsidP="00DE04A4">
      <w:pPr>
        <w:numPr>
          <w:ilvl w:val="0"/>
          <w:numId w:val="33"/>
        </w:numPr>
        <w:ind w:left="142"/>
        <w:jc w:val="both"/>
        <w:rPr>
          <w:sz w:val="26"/>
          <w:szCs w:val="26"/>
        </w:rPr>
      </w:pPr>
      <w:r w:rsidRPr="000476E0">
        <w:rPr>
          <w:sz w:val="26"/>
          <w:szCs w:val="26"/>
        </w:rPr>
        <w:lastRenderedPageBreak/>
        <w:t>Займан</w:t>
      </w:r>
      <w:r>
        <w:rPr>
          <w:sz w:val="26"/>
          <w:szCs w:val="26"/>
        </w:rPr>
        <w:t xml:space="preserve"> Д</w:t>
      </w:r>
      <w:r w:rsidRPr="000476E0">
        <w:rPr>
          <w:sz w:val="26"/>
          <w:szCs w:val="26"/>
        </w:rPr>
        <w:t>. Электроны и фононы. – М.: ИЛ, 1962</w:t>
      </w:r>
    </w:p>
    <w:p w14:paraId="228E9B6F" w14:textId="77777777" w:rsidR="00DE04A4" w:rsidRPr="000476E0" w:rsidRDefault="00DE04A4" w:rsidP="00DE04A4">
      <w:pPr>
        <w:numPr>
          <w:ilvl w:val="0"/>
          <w:numId w:val="33"/>
        </w:numPr>
        <w:ind w:left="142"/>
        <w:jc w:val="both"/>
        <w:rPr>
          <w:sz w:val="26"/>
          <w:szCs w:val="26"/>
        </w:rPr>
      </w:pPr>
      <w:r w:rsidRPr="000476E0">
        <w:rPr>
          <w:sz w:val="26"/>
          <w:szCs w:val="26"/>
        </w:rPr>
        <w:t>Исимару</w:t>
      </w:r>
      <w:r>
        <w:rPr>
          <w:sz w:val="26"/>
          <w:szCs w:val="26"/>
        </w:rPr>
        <w:t xml:space="preserve"> А.</w:t>
      </w:r>
      <w:r w:rsidRPr="000476E0">
        <w:rPr>
          <w:sz w:val="26"/>
          <w:szCs w:val="26"/>
        </w:rPr>
        <w:t xml:space="preserve"> Распространение и рассеяние волн в случайно-неоднородных средах. Т. 1,2. – M.: Мир, 1981 </w:t>
      </w:r>
    </w:p>
    <w:p w14:paraId="53EDA879" w14:textId="77777777" w:rsidR="00DE04A4" w:rsidRPr="000476E0" w:rsidRDefault="00DE04A4" w:rsidP="00DE04A4">
      <w:pPr>
        <w:numPr>
          <w:ilvl w:val="0"/>
          <w:numId w:val="33"/>
        </w:numPr>
        <w:ind w:left="142"/>
        <w:jc w:val="both"/>
        <w:rPr>
          <w:sz w:val="26"/>
          <w:szCs w:val="26"/>
        </w:rPr>
      </w:pPr>
      <w:r w:rsidRPr="000476E0">
        <w:rPr>
          <w:sz w:val="26"/>
          <w:szCs w:val="26"/>
        </w:rPr>
        <w:t>Карлов</w:t>
      </w:r>
      <w:r>
        <w:rPr>
          <w:sz w:val="26"/>
          <w:szCs w:val="26"/>
        </w:rPr>
        <w:t xml:space="preserve"> Н.В</w:t>
      </w:r>
      <w:r w:rsidRPr="000476E0">
        <w:rPr>
          <w:sz w:val="26"/>
          <w:szCs w:val="26"/>
        </w:rPr>
        <w:t>. Лекции по квантовой электронике. – М.: Наука,1988</w:t>
      </w:r>
    </w:p>
    <w:p w14:paraId="5F650ECF" w14:textId="77777777" w:rsidR="00DE04A4" w:rsidRPr="000476E0" w:rsidRDefault="00DE04A4" w:rsidP="00DE04A4">
      <w:pPr>
        <w:numPr>
          <w:ilvl w:val="0"/>
          <w:numId w:val="33"/>
        </w:numPr>
        <w:ind w:left="142"/>
        <w:jc w:val="both"/>
        <w:rPr>
          <w:sz w:val="26"/>
          <w:szCs w:val="26"/>
        </w:rPr>
      </w:pPr>
      <w:r w:rsidRPr="000476E0">
        <w:rPr>
          <w:sz w:val="26"/>
          <w:szCs w:val="26"/>
        </w:rPr>
        <w:t>Китель</w:t>
      </w:r>
      <w:r>
        <w:rPr>
          <w:sz w:val="26"/>
          <w:szCs w:val="26"/>
        </w:rPr>
        <w:t xml:space="preserve"> Ч</w:t>
      </w:r>
      <w:r w:rsidRPr="000476E0">
        <w:rPr>
          <w:sz w:val="26"/>
          <w:szCs w:val="26"/>
        </w:rPr>
        <w:t xml:space="preserve">. Квантовая теория твёрдых тел. – М.: Наука, 1967 </w:t>
      </w:r>
    </w:p>
    <w:p w14:paraId="42F607C5" w14:textId="77777777" w:rsidR="00DE04A4" w:rsidRPr="000476E0" w:rsidRDefault="00DE04A4" w:rsidP="00DE04A4">
      <w:pPr>
        <w:numPr>
          <w:ilvl w:val="0"/>
          <w:numId w:val="33"/>
        </w:numPr>
        <w:ind w:left="142"/>
        <w:jc w:val="both"/>
        <w:rPr>
          <w:sz w:val="26"/>
          <w:szCs w:val="26"/>
        </w:rPr>
      </w:pPr>
      <w:r w:rsidRPr="000476E0">
        <w:rPr>
          <w:sz w:val="26"/>
          <w:szCs w:val="26"/>
        </w:rPr>
        <w:t>Киттель</w:t>
      </w:r>
      <w:r>
        <w:rPr>
          <w:sz w:val="26"/>
          <w:szCs w:val="26"/>
        </w:rPr>
        <w:t xml:space="preserve"> Ч.</w:t>
      </w:r>
      <w:r w:rsidRPr="000476E0">
        <w:rPr>
          <w:sz w:val="26"/>
          <w:szCs w:val="26"/>
        </w:rPr>
        <w:t xml:space="preserve"> Введение в физику твердого тела. – М.: Наука, 1978 </w:t>
      </w:r>
    </w:p>
    <w:p w14:paraId="7394F1F8" w14:textId="77777777" w:rsidR="00DE04A4" w:rsidRPr="000476E0" w:rsidRDefault="00DE04A4" w:rsidP="00DE04A4">
      <w:pPr>
        <w:numPr>
          <w:ilvl w:val="0"/>
          <w:numId w:val="33"/>
        </w:numPr>
        <w:ind w:left="142"/>
        <w:jc w:val="both"/>
        <w:rPr>
          <w:sz w:val="26"/>
          <w:szCs w:val="26"/>
        </w:rPr>
      </w:pPr>
      <w:r w:rsidRPr="000476E0">
        <w:rPr>
          <w:sz w:val="26"/>
          <w:szCs w:val="26"/>
        </w:rPr>
        <w:t>Королев</w:t>
      </w:r>
      <w:r>
        <w:rPr>
          <w:sz w:val="26"/>
          <w:szCs w:val="26"/>
        </w:rPr>
        <w:t xml:space="preserve"> Ф.А</w:t>
      </w:r>
      <w:r w:rsidRPr="000476E0">
        <w:rPr>
          <w:sz w:val="26"/>
          <w:szCs w:val="26"/>
        </w:rPr>
        <w:t xml:space="preserve">. Теоретическая оптика. – М.: Высшая школа, 1966. </w:t>
      </w:r>
    </w:p>
    <w:p w14:paraId="3413BC64" w14:textId="77777777" w:rsidR="00DE04A4" w:rsidRPr="000476E0" w:rsidRDefault="00DE04A4" w:rsidP="00DE04A4">
      <w:pPr>
        <w:numPr>
          <w:ilvl w:val="0"/>
          <w:numId w:val="33"/>
        </w:numPr>
        <w:ind w:left="142"/>
        <w:jc w:val="both"/>
        <w:rPr>
          <w:sz w:val="26"/>
          <w:szCs w:val="26"/>
        </w:rPr>
      </w:pPr>
      <w:r w:rsidRPr="000476E0">
        <w:rPr>
          <w:sz w:val="26"/>
          <w:szCs w:val="26"/>
        </w:rPr>
        <w:t>Ландау</w:t>
      </w:r>
      <w:r>
        <w:rPr>
          <w:sz w:val="26"/>
          <w:szCs w:val="26"/>
        </w:rPr>
        <w:t xml:space="preserve"> Л.Д.</w:t>
      </w:r>
      <w:r w:rsidRPr="000476E0">
        <w:rPr>
          <w:sz w:val="26"/>
          <w:szCs w:val="26"/>
        </w:rPr>
        <w:t>, Лифшиц</w:t>
      </w:r>
      <w:r>
        <w:rPr>
          <w:sz w:val="26"/>
          <w:szCs w:val="26"/>
        </w:rPr>
        <w:t xml:space="preserve"> Е.М</w:t>
      </w:r>
      <w:r w:rsidRPr="000476E0">
        <w:rPr>
          <w:sz w:val="26"/>
          <w:szCs w:val="26"/>
        </w:rPr>
        <w:t xml:space="preserve">. Квантовая механика. – М.: Государственное издательство физико-математической литературы, 1963 </w:t>
      </w:r>
    </w:p>
    <w:p w14:paraId="742F278F" w14:textId="77777777" w:rsidR="00DE04A4" w:rsidRPr="000476E0" w:rsidRDefault="00DE04A4" w:rsidP="00DE04A4">
      <w:pPr>
        <w:numPr>
          <w:ilvl w:val="0"/>
          <w:numId w:val="33"/>
        </w:numPr>
        <w:ind w:left="142"/>
        <w:jc w:val="both"/>
        <w:rPr>
          <w:sz w:val="26"/>
          <w:szCs w:val="26"/>
        </w:rPr>
      </w:pPr>
      <w:r w:rsidRPr="000476E0">
        <w:rPr>
          <w:sz w:val="26"/>
          <w:szCs w:val="26"/>
        </w:rPr>
        <w:t>Ландау</w:t>
      </w:r>
      <w:r>
        <w:rPr>
          <w:sz w:val="26"/>
          <w:szCs w:val="26"/>
        </w:rPr>
        <w:t xml:space="preserve"> Л.Д.</w:t>
      </w:r>
      <w:r w:rsidRPr="000476E0">
        <w:rPr>
          <w:sz w:val="26"/>
          <w:szCs w:val="26"/>
        </w:rPr>
        <w:t>, Лифшиц</w:t>
      </w:r>
      <w:r>
        <w:rPr>
          <w:sz w:val="26"/>
          <w:szCs w:val="26"/>
        </w:rPr>
        <w:t xml:space="preserve"> Е.М</w:t>
      </w:r>
      <w:r w:rsidRPr="000476E0">
        <w:rPr>
          <w:sz w:val="26"/>
          <w:szCs w:val="26"/>
        </w:rPr>
        <w:t xml:space="preserve">. Статистическая физика. – М.: Наука, 1963 </w:t>
      </w:r>
    </w:p>
    <w:p w14:paraId="500D93FB" w14:textId="77777777" w:rsidR="00DE04A4" w:rsidRPr="000476E0" w:rsidRDefault="00DE04A4" w:rsidP="00DE04A4">
      <w:pPr>
        <w:numPr>
          <w:ilvl w:val="0"/>
          <w:numId w:val="33"/>
        </w:numPr>
        <w:ind w:left="142"/>
        <w:jc w:val="both"/>
        <w:rPr>
          <w:sz w:val="26"/>
          <w:szCs w:val="26"/>
        </w:rPr>
      </w:pPr>
      <w:r w:rsidRPr="000476E0">
        <w:rPr>
          <w:sz w:val="26"/>
          <w:szCs w:val="26"/>
        </w:rPr>
        <w:t>Левшин</w:t>
      </w:r>
      <w:r>
        <w:rPr>
          <w:sz w:val="26"/>
          <w:szCs w:val="26"/>
        </w:rPr>
        <w:t xml:space="preserve"> Л.В.</w:t>
      </w:r>
      <w:r w:rsidRPr="000476E0">
        <w:rPr>
          <w:sz w:val="26"/>
          <w:szCs w:val="26"/>
        </w:rPr>
        <w:t>, Салецкий</w:t>
      </w:r>
      <w:r>
        <w:rPr>
          <w:sz w:val="26"/>
          <w:szCs w:val="26"/>
        </w:rPr>
        <w:t xml:space="preserve"> А.М</w:t>
      </w:r>
      <w:r w:rsidRPr="000476E0">
        <w:rPr>
          <w:sz w:val="26"/>
          <w:szCs w:val="26"/>
        </w:rPr>
        <w:t xml:space="preserve">. Люминесценция и ее измерения. (Молекулярная люминесценция). – М.: Издательство МГУ, 1989 </w:t>
      </w:r>
    </w:p>
    <w:p w14:paraId="33F2E7EA" w14:textId="77777777" w:rsidR="00DE04A4" w:rsidRPr="000476E0" w:rsidRDefault="00DE04A4" w:rsidP="00DE04A4">
      <w:pPr>
        <w:numPr>
          <w:ilvl w:val="0"/>
          <w:numId w:val="33"/>
        </w:numPr>
        <w:ind w:left="142"/>
        <w:jc w:val="both"/>
        <w:rPr>
          <w:sz w:val="26"/>
          <w:szCs w:val="26"/>
        </w:rPr>
      </w:pPr>
      <w:r w:rsidRPr="000476E0">
        <w:rPr>
          <w:sz w:val="26"/>
          <w:szCs w:val="26"/>
        </w:rPr>
        <w:t>Матвеев</w:t>
      </w:r>
      <w:r>
        <w:rPr>
          <w:sz w:val="26"/>
          <w:szCs w:val="26"/>
        </w:rPr>
        <w:t xml:space="preserve"> А.Н</w:t>
      </w:r>
      <w:r w:rsidRPr="000476E0">
        <w:rPr>
          <w:sz w:val="26"/>
          <w:szCs w:val="26"/>
        </w:rPr>
        <w:t>. Оптика. – М.: Высшая школа, 1985</w:t>
      </w:r>
    </w:p>
    <w:p w14:paraId="08B7CCC9" w14:textId="77777777" w:rsidR="00DE04A4" w:rsidRPr="000476E0" w:rsidRDefault="00DE04A4" w:rsidP="00DE04A4">
      <w:pPr>
        <w:numPr>
          <w:ilvl w:val="0"/>
          <w:numId w:val="33"/>
        </w:numPr>
        <w:ind w:left="142"/>
        <w:jc w:val="both"/>
        <w:rPr>
          <w:sz w:val="26"/>
          <w:szCs w:val="26"/>
        </w:rPr>
      </w:pPr>
      <w:r w:rsidRPr="000476E0">
        <w:rPr>
          <w:sz w:val="26"/>
          <w:szCs w:val="26"/>
        </w:rPr>
        <w:t>Милер</w:t>
      </w:r>
      <w:r>
        <w:rPr>
          <w:sz w:val="26"/>
          <w:szCs w:val="26"/>
        </w:rPr>
        <w:t xml:space="preserve"> М</w:t>
      </w:r>
      <w:r w:rsidRPr="000476E0">
        <w:rPr>
          <w:sz w:val="26"/>
          <w:szCs w:val="26"/>
        </w:rPr>
        <w:t>. Голография (теория, эксперимент, применение</w:t>
      </w:r>
      <w:proofErr w:type="gramStart"/>
      <w:r w:rsidRPr="000476E0">
        <w:rPr>
          <w:sz w:val="26"/>
          <w:szCs w:val="26"/>
        </w:rPr>
        <w:t>).–</w:t>
      </w:r>
      <w:proofErr w:type="gramEnd"/>
      <w:r w:rsidRPr="000476E0">
        <w:rPr>
          <w:sz w:val="26"/>
          <w:szCs w:val="26"/>
        </w:rPr>
        <w:t xml:space="preserve"> Л.: Машиностроение, 1979</w:t>
      </w:r>
    </w:p>
    <w:p w14:paraId="0E37E728" w14:textId="77777777" w:rsidR="00DE04A4" w:rsidRPr="000476E0" w:rsidRDefault="00DE04A4" w:rsidP="00DE04A4">
      <w:pPr>
        <w:numPr>
          <w:ilvl w:val="0"/>
          <w:numId w:val="33"/>
        </w:numPr>
        <w:ind w:left="142"/>
        <w:jc w:val="both"/>
        <w:rPr>
          <w:sz w:val="26"/>
          <w:szCs w:val="26"/>
        </w:rPr>
      </w:pPr>
      <w:r w:rsidRPr="000476E0">
        <w:rPr>
          <w:sz w:val="26"/>
          <w:szCs w:val="26"/>
        </w:rPr>
        <w:t>Пантел</w:t>
      </w:r>
      <w:r>
        <w:rPr>
          <w:sz w:val="26"/>
          <w:szCs w:val="26"/>
        </w:rPr>
        <w:t xml:space="preserve"> Р.</w:t>
      </w:r>
      <w:r w:rsidRPr="000476E0">
        <w:rPr>
          <w:sz w:val="26"/>
          <w:szCs w:val="26"/>
        </w:rPr>
        <w:t>, Путхоф</w:t>
      </w:r>
      <w:r>
        <w:rPr>
          <w:sz w:val="26"/>
          <w:szCs w:val="26"/>
        </w:rPr>
        <w:t xml:space="preserve"> Г</w:t>
      </w:r>
      <w:r w:rsidRPr="000476E0">
        <w:rPr>
          <w:sz w:val="26"/>
          <w:szCs w:val="26"/>
        </w:rPr>
        <w:t>. Основы квантовой электроники. – М.: Мир, 1972</w:t>
      </w:r>
    </w:p>
    <w:p w14:paraId="11AB9C7C" w14:textId="77777777" w:rsidR="00DE04A4" w:rsidRPr="000476E0" w:rsidRDefault="00DE04A4" w:rsidP="00DE04A4">
      <w:pPr>
        <w:numPr>
          <w:ilvl w:val="0"/>
          <w:numId w:val="33"/>
        </w:numPr>
        <w:ind w:left="142"/>
        <w:jc w:val="both"/>
        <w:rPr>
          <w:sz w:val="26"/>
          <w:szCs w:val="26"/>
        </w:rPr>
      </w:pPr>
      <w:r w:rsidRPr="000476E0">
        <w:rPr>
          <w:sz w:val="26"/>
          <w:szCs w:val="26"/>
        </w:rPr>
        <w:t>Парыгин</w:t>
      </w:r>
      <w:r>
        <w:rPr>
          <w:sz w:val="26"/>
          <w:szCs w:val="26"/>
        </w:rPr>
        <w:t xml:space="preserve"> В.Н.</w:t>
      </w:r>
      <w:r w:rsidRPr="000476E0">
        <w:rPr>
          <w:sz w:val="26"/>
          <w:szCs w:val="26"/>
        </w:rPr>
        <w:t>, Балакший</w:t>
      </w:r>
      <w:r>
        <w:rPr>
          <w:sz w:val="26"/>
          <w:szCs w:val="26"/>
        </w:rPr>
        <w:t xml:space="preserve"> В.И</w:t>
      </w:r>
      <w:r w:rsidRPr="000476E0">
        <w:rPr>
          <w:sz w:val="26"/>
          <w:szCs w:val="26"/>
        </w:rPr>
        <w:t xml:space="preserve">. Оптическая обработка информации. – М.: Изд-во МГУ, 1987 </w:t>
      </w:r>
    </w:p>
    <w:p w14:paraId="7F9F084D" w14:textId="77777777" w:rsidR="00DE04A4" w:rsidRPr="000476E0" w:rsidRDefault="00DE04A4" w:rsidP="00DE04A4">
      <w:pPr>
        <w:numPr>
          <w:ilvl w:val="0"/>
          <w:numId w:val="33"/>
        </w:numPr>
        <w:ind w:left="142"/>
        <w:jc w:val="both"/>
        <w:rPr>
          <w:sz w:val="26"/>
          <w:szCs w:val="26"/>
        </w:rPr>
      </w:pPr>
      <w:r w:rsidRPr="000476E0">
        <w:rPr>
          <w:sz w:val="26"/>
          <w:szCs w:val="26"/>
        </w:rPr>
        <w:t>Собельман</w:t>
      </w:r>
      <w:r>
        <w:rPr>
          <w:sz w:val="26"/>
          <w:szCs w:val="26"/>
        </w:rPr>
        <w:t xml:space="preserve"> И.И</w:t>
      </w:r>
      <w:r w:rsidRPr="000476E0">
        <w:rPr>
          <w:sz w:val="26"/>
          <w:szCs w:val="26"/>
        </w:rPr>
        <w:t xml:space="preserve">. Введение в теорию атомных спектров. – М.: Физматгиз, 1963. </w:t>
      </w:r>
    </w:p>
    <w:p w14:paraId="130E6836" w14:textId="77777777" w:rsidR="00DE04A4" w:rsidRPr="000476E0" w:rsidRDefault="00DE04A4" w:rsidP="00DE04A4">
      <w:pPr>
        <w:numPr>
          <w:ilvl w:val="0"/>
          <w:numId w:val="33"/>
        </w:numPr>
        <w:ind w:left="142"/>
        <w:jc w:val="both"/>
        <w:rPr>
          <w:sz w:val="26"/>
          <w:szCs w:val="26"/>
        </w:rPr>
      </w:pPr>
      <w:r w:rsidRPr="000476E0">
        <w:rPr>
          <w:sz w:val="26"/>
          <w:szCs w:val="26"/>
        </w:rPr>
        <w:t>Солимено</w:t>
      </w:r>
      <w:r>
        <w:rPr>
          <w:sz w:val="26"/>
          <w:szCs w:val="26"/>
        </w:rPr>
        <w:t xml:space="preserve"> С.</w:t>
      </w:r>
      <w:r w:rsidRPr="000476E0">
        <w:rPr>
          <w:sz w:val="26"/>
          <w:szCs w:val="26"/>
        </w:rPr>
        <w:t>, Крозиньяни</w:t>
      </w:r>
      <w:r>
        <w:rPr>
          <w:sz w:val="26"/>
          <w:szCs w:val="26"/>
        </w:rPr>
        <w:t xml:space="preserve"> Б.</w:t>
      </w:r>
      <w:r w:rsidRPr="000476E0">
        <w:rPr>
          <w:sz w:val="26"/>
          <w:szCs w:val="26"/>
        </w:rPr>
        <w:t>, Порто</w:t>
      </w:r>
      <w:r>
        <w:rPr>
          <w:sz w:val="26"/>
          <w:szCs w:val="26"/>
        </w:rPr>
        <w:t xml:space="preserve"> П</w:t>
      </w:r>
      <w:r w:rsidRPr="000476E0">
        <w:rPr>
          <w:sz w:val="26"/>
          <w:szCs w:val="26"/>
        </w:rPr>
        <w:t xml:space="preserve">. Дифракция и волноводное распространение оптического излучения. – М.: Мир, 1989 </w:t>
      </w:r>
    </w:p>
    <w:p w14:paraId="2AC0AB5F" w14:textId="77777777" w:rsidR="00DE04A4" w:rsidRPr="000476E0" w:rsidRDefault="00DE04A4" w:rsidP="00DE04A4">
      <w:pPr>
        <w:numPr>
          <w:ilvl w:val="0"/>
          <w:numId w:val="33"/>
        </w:numPr>
        <w:ind w:left="142"/>
        <w:jc w:val="both"/>
        <w:rPr>
          <w:sz w:val="26"/>
          <w:szCs w:val="26"/>
        </w:rPr>
      </w:pPr>
      <w:r w:rsidRPr="000476E0">
        <w:rPr>
          <w:sz w:val="26"/>
          <w:szCs w:val="26"/>
        </w:rPr>
        <w:t>Страховский</w:t>
      </w:r>
      <w:r>
        <w:rPr>
          <w:sz w:val="26"/>
          <w:szCs w:val="26"/>
        </w:rPr>
        <w:t xml:space="preserve"> Г.М.</w:t>
      </w:r>
      <w:r w:rsidRPr="000476E0">
        <w:rPr>
          <w:sz w:val="26"/>
          <w:szCs w:val="26"/>
        </w:rPr>
        <w:t>, Успенский</w:t>
      </w:r>
      <w:r>
        <w:rPr>
          <w:sz w:val="26"/>
          <w:szCs w:val="26"/>
        </w:rPr>
        <w:t xml:space="preserve"> А.В</w:t>
      </w:r>
      <w:r w:rsidRPr="000476E0">
        <w:rPr>
          <w:sz w:val="26"/>
          <w:szCs w:val="26"/>
        </w:rPr>
        <w:t xml:space="preserve">. Основы квантовой электроники. – М.: Изд-во Высшей школы, 1973 </w:t>
      </w:r>
    </w:p>
    <w:p w14:paraId="3C7B277D" w14:textId="77777777" w:rsidR="00DE04A4" w:rsidRPr="000476E0" w:rsidRDefault="00DE04A4" w:rsidP="00DE04A4">
      <w:pPr>
        <w:numPr>
          <w:ilvl w:val="0"/>
          <w:numId w:val="33"/>
        </w:numPr>
        <w:ind w:left="142"/>
        <w:jc w:val="both"/>
        <w:rPr>
          <w:sz w:val="26"/>
          <w:szCs w:val="26"/>
        </w:rPr>
      </w:pPr>
      <w:r w:rsidRPr="000476E0">
        <w:rPr>
          <w:sz w:val="26"/>
          <w:szCs w:val="26"/>
        </w:rPr>
        <w:t>Тернов</w:t>
      </w:r>
      <w:r>
        <w:rPr>
          <w:sz w:val="26"/>
          <w:szCs w:val="26"/>
        </w:rPr>
        <w:t xml:space="preserve"> И.М.</w:t>
      </w:r>
      <w:r w:rsidRPr="000476E0">
        <w:rPr>
          <w:sz w:val="26"/>
          <w:szCs w:val="26"/>
        </w:rPr>
        <w:t>, Михайлин</w:t>
      </w:r>
      <w:r>
        <w:rPr>
          <w:sz w:val="26"/>
          <w:szCs w:val="26"/>
        </w:rPr>
        <w:t xml:space="preserve"> В.В.</w:t>
      </w:r>
      <w:r w:rsidRPr="000476E0">
        <w:rPr>
          <w:sz w:val="26"/>
          <w:szCs w:val="26"/>
        </w:rPr>
        <w:t xml:space="preserve"> Синхротронное излучение. Теория и эксперимент. – М.: Энергоатомиздат, 1986 </w:t>
      </w:r>
    </w:p>
    <w:p w14:paraId="5BA6C74B" w14:textId="77777777" w:rsidR="00DE04A4" w:rsidRPr="000476E0" w:rsidRDefault="00DE04A4" w:rsidP="00DE04A4">
      <w:pPr>
        <w:numPr>
          <w:ilvl w:val="0"/>
          <w:numId w:val="33"/>
        </w:numPr>
        <w:ind w:left="142"/>
        <w:jc w:val="both"/>
        <w:rPr>
          <w:sz w:val="26"/>
          <w:szCs w:val="26"/>
        </w:rPr>
      </w:pPr>
      <w:r w:rsidRPr="000476E0">
        <w:rPr>
          <w:sz w:val="26"/>
          <w:szCs w:val="26"/>
        </w:rPr>
        <w:t>Ханин</w:t>
      </w:r>
      <w:r>
        <w:rPr>
          <w:sz w:val="26"/>
          <w:szCs w:val="26"/>
        </w:rPr>
        <w:t xml:space="preserve"> Я.И</w:t>
      </w:r>
      <w:r w:rsidRPr="000476E0">
        <w:rPr>
          <w:sz w:val="26"/>
          <w:szCs w:val="26"/>
        </w:rPr>
        <w:t>. Основы динамики лазеров. – М.: Физматлит, 1999</w:t>
      </w:r>
    </w:p>
    <w:p w14:paraId="28385CC4" w14:textId="77777777" w:rsidR="00DE04A4" w:rsidRPr="000476E0" w:rsidRDefault="00DE04A4" w:rsidP="00DE04A4">
      <w:pPr>
        <w:numPr>
          <w:ilvl w:val="0"/>
          <w:numId w:val="33"/>
        </w:numPr>
        <w:ind w:left="142"/>
        <w:jc w:val="both"/>
        <w:rPr>
          <w:sz w:val="26"/>
          <w:szCs w:val="26"/>
        </w:rPr>
      </w:pPr>
      <w:r w:rsidRPr="000476E0">
        <w:rPr>
          <w:sz w:val="26"/>
          <w:szCs w:val="26"/>
        </w:rPr>
        <w:t>Шен</w:t>
      </w:r>
      <w:r>
        <w:rPr>
          <w:sz w:val="26"/>
          <w:szCs w:val="26"/>
        </w:rPr>
        <w:t xml:space="preserve"> И.Р</w:t>
      </w:r>
      <w:r w:rsidRPr="000476E0">
        <w:rPr>
          <w:sz w:val="26"/>
          <w:szCs w:val="26"/>
        </w:rPr>
        <w:t xml:space="preserve">. Принципы нелинейной оптики. – М.: Наука, 1989 </w:t>
      </w:r>
    </w:p>
    <w:p w14:paraId="154BA0D9" w14:textId="77777777" w:rsidR="00DE04A4" w:rsidRPr="000476E0" w:rsidRDefault="00DE04A4" w:rsidP="00DE04A4">
      <w:pPr>
        <w:numPr>
          <w:ilvl w:val="0"/>
          <w:numId w:val="33"/>
        </w:numPr>
        <w:ind w:left="142"/>
        <w:jc w:val="both"/>
        <w:rPr>
          <w:sz w:val="26"/>
          <w:szCs w:val="26"/>
        </w:rPr>
      </w:pPr>
      <w:r>
        <w:rPr>
          <w:sz w:val="26"/>
          <w:szCs w:val="26"/>
        </w:rPr>
        <w:t>Я</w:t>
      </w:r>
      <w:r w:rsidRPr="000476E0">
        <w:rPr>
          <w:sz w:val="26"/>
          <w:szCs w:val="26"/>
        </w:rPr>
        <w:t>рив</w:t>
      </w:r>
      <w:r>
        <w:rPr>
          <w:sz w:val="26"/>
          <w:szCs w:val="26"/>
        </w:rPr>
        <w:t xml:space="preserve"> А.</w:t>
      </w:r>
      <w:r w:rsidRPr="000476E0">
        <w:rPr>
          <w:sz w:val="26"/>
          <w:szCs w:val="26"/>
        </w:rPr>
        <w:t>, Юх</w:t>
      </w:r>
      <w:r>
        <w:rPr>
          <w:sz w:val="26"/>
          <w:szCs w:val="26"/>
        </w:rPr>
        <w:t xml:space="preserve"> П</w:t>
      </w:r>
      <w:r w:rsidRPr="000476E0">
        <w:rPr>
          <w:sz w:val="26"/>
          <w:szCs w:val="26"/>
        </w:rPr>
        <w:t>. Оптические волны в кристаллах. – М.: Мир, 1987</w:t>
      </w:r>
    </w:p>
    <w:p w14:paraId="2888153E" w14:textId="77777777" w:rsidR="007B358C" w:rsidRPr="005E3580" w:rsidRDefault="007B358C" w:rsidP="005E3580">
      <w:pPr>
        <w:ind w:left="426" w:hanging="426"/>
        <w:jc w:val="center"/>
        <w:rPr>
          <w:rStyle w:val="a9"/>
          <w:b/>
          <w:bCs/>
          <w:i w:val="0"/>
          <w:iCs w:val="0"/>
          <w:sz w:val="26"/>
          <w:szCs w:val="26"/>
        </w:rPr>
      </w:pPr>
      <w:r w:rsidRPr="005E3580">
        <w:rPr>
          <w:rStyle w:val="a9"/>
          <w:b/>
          <w:bCs/>
          <w:i w:val="0"/>
          <w:iCs w:val="0"/>
          <w:sz w:val="26"/>
          <w:szCs w:val="26"/>
        </w:rPr>
        <w:t>7.3. Электронные ресурсы</w:t>
      </w:r>
    </w:p>
    <w:p w14:paraId="24515EF5" w14:textId="77777777" w:rsidR="00B66FCC" w:rsidRPr="005E3580" w:rsidRDefault="00B66FCC" w:rsidP="005E3580">
      <w:pPr>
        <w:pStyle w:val="ConsPlusNormal"/>
        <w:ind w:firstLine="0"/>
        <w:rPr>
          <w:rFonts w:ascii="Times New Roman" w:hAnsi="Times New Roman" w:cs="Times New Roman"/>
          <w:b/>
          <w:bCs/>
          <w:sz w:val="26"/>
          <w:szCs w:val="26"/>
        </w:rPr>
      </w:pPr>
      <w:r w:rsidRPr="005E3580">
        <w:rPr>
          <w:rFonts w:ascii="Times New Roman" w:hAnsi="Times New Roman" w:cs="Times New Roman"/>
          <w:b/>
          <w:bCs/>
          <w:sz w:val="26"/>
          <w:szCs w:val="26"/>
        </w:rPr>
        <w:t xml:space="preserve">I. НЕКОММЕРЧЕСКИЕ ЭЛЕКТРОННЫЕ БИБЛИОТЕЧНЫЕ СИСТЕМЫ (ЭБС) СВОБОДНОГО ДОСТУПА </w:t>
      </w:r>
    </w:p>
    <w:p w14:paraId="100F4768"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 xml:space="preserve">Библиотека международного издательства INTECHOPEN – http://www.intechopen.com/ </w:t>
      </w:r>
    </w:p>
    <w:p w14:paraId="35332B43"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 xml:space="preserve">Научная электронная библиотека eLIBRARY.RU www.elibrary.ru </w:t>
      </w:r>
    </w:p>
    <w:p w14:paraId="070F71F3"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 xml:space="preserve">Научная электронная библиотека КиберЛенинка http://www.cyberleninka.ru/ </w:t>
      </w:r>
    </w:p>
    <w:p w14:paraId="76932B20"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 xml:space="preserve">Полнотекстовая электронная библиотека </w:t>
      </w:r>
      <w:proofErr w:type="gramStart"/>
      <w:r w:rsidRPr="005E3580">
        <w:rPr>
          <w:sz w:val="26"/>
          <w:szCs w:val="26"/>
        </w:rPr>
        <w:t>РФФИ  http://www.rfbr.ru/rffi/ru/library</w:t>
      </w:r>
      <w:proofErr w:type="gramEnd"/>
      <w:r w:rsidRPr="005E3580">
        <w:rPr>
          <w:sz w:val="26"/>
          <w:szCs w:val="26"/>
        </w:rPr>
        <w:t xml:space="preserve"> </w:t>
      </w:r>
    </w:p>
    <w:p w14:paraId="06EA5F24"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 xml:space="preserve">Электронная библиотека «Научное наследие России» http://www.e-heritage.ru/index.html </w:t>
      </w:r>
    </w:p>
    <w:p w14:paraId="6850ACEF"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Электронная библиотека ИФТТ РАН http://www.issp.ac.ru/libcatm/elib.html</w:t>
      </w:r>
    </w:p>
    <w:p w14:paraId="7A074A40" w14:textId="77777777" w:rsidR="005E3580" w:rsidRPr="005E3580" w:rsidRDefault="005E3580" w:rsidP="005E3580">
      <w:pPr>
        <w:pStyle w:val="ad"/>
        <w:numPr>
          <w:ilvl w:val="0"/>
          <w:numId w:val="25"/>
        </w:numPr>
        <w:ind w:left="0" w:firstLine="0"/>
        <w:contextualSpacing w:val="0"/>
        <w:jc w:val="both"/>
        <w:rPr>
          <w:sz w:val="26"/>
          <w:szCs w:val="26"/>
        </w:rPr>
      </w:pPr>
      <w:r w:rsidRPr="005E3580">
        <w:rPr>
          <w:sz w:val="26"/>
          <w:szCs w:val="26"/>
        </w:rPr>
        <w:t xml:space="preserve">Электронная библиотека международного научно-образовательного сайта </w:t>
      </w:r>
      <w:proofErr w:type="gramStart"/>
      <w:r w:rsidRPr="005E3580">
        <w:rPr>
          <w:sz w:val="26"/>
          <w:szCs w:val="26"/>
        </w:rPr>
        <w:t>EqWorld  –</w:t>
      </w:r>
      <w:proofErr w:type="gramEnd"/>
      <w:r w:rsidRPr="005E3580">
        <w:rPr>
          <w:sz w:val="26"/>
          <w:szCs w:val="26"/>
        </w:rPr>
        <w:t xml:space="preserve"> http://eqworld.ipmnet.ru/indexr.htm   </w:t>
      </w:r>
    </w:p>
    <w:p w14:paraId="3578EB53" w14:textId="77777777" w:rsidR="00B66FCC" w:rsidRPr="005E3580" w:rsidRDefault="00B66FCC" w:rsidP="005E3580">
      <w:pPr>
        <w:pStyle w:val="ConsPlusNormal"/>
        <w:ind w:firstLine="0"/>
        <w:rPr>
          <w:rFonts w:ascii="Times New Roman" w:hAnsi="Times New Roman" w:cs="Times New Roman"/>
          <w:b/>
          <w:bCs/>
          <w:sz w:val="26"/>
          <w:szCs w:val="26"/>
        </w:rPr>
      </w:pPr>
      <w:r w:rsidRPr="005E3580">
        <w:rPr>
          <w:rFonts w:ascii="Times New Roman" w:hAnsi="Times New Roman" w:cs="Times New Roman"/>
          <w:b/>
          <w:bCs/>
          <w:sz w:val="26"/>
          <w:szCs w:val="26"/>
        </w:rPr>
        <w:t xml:space="preserve">II. РЕФЕРАТИВНЫЕ БАЗЫ ДАННЫХ НАУЧНЫХ ИЗДАНИЙ И НАУЧНЫЕ ПОИСКОВЫЕ СИСТЕМЫ </w:t>
      </w:r>
    </w:p>
    <w:p w14:paraId="5FDBD8D5" w14:textId="77777777" w:rsidR="005E3580" w:rsidRPr="005E3580" w:rsidRDefault="005E3580" w:rsidP="005E3580">
      <w:pPr>
        <w:pStyle w:val="ad"/>
        <w:numPr>
          <w:ilvl w:val="0"/>
          <w:numId w:val="27"/>
        </w:numPr>
        <w:ind w:left="0" w:firstLine="0"/>
        <w:contextualSpacing w:val="0"/>
        <w:jc w:val="both"/>
        <w:rPr>
          <w:sz w:val="26"/>
          <w:szCs w:val="26"/>
          <w:lang w:val="en-US"/>
        </w:rPr>
      </w:pPr>
      <w:r w:rsidRPr="005E3580">
        <w:rPr>
          <w:sz w:val="26"/>
          <w:szCs w:val="26"/>
          <w:lang w:val="en-US"/>
        </w:rPr>
        <w:t>ArXiv: Open access to 1,146,534 e-prints in Physics, Mathematics, Computer Science, Quantitative Biology, Quantitative Finance and Statistics (</w:t>
      </w:r>
      <w:r w:rsidRPr="005E3580">
        <w:rPr>
          <w:sz w:val="26"/>
          <w:szCs w:val="26"/>
        </w:rPr>
        <w:t>Электронный</w:t>
      </w:r>
      <w:r w:rsidRPr="005E3580">
        <w:rPr>
          <w:sz w:val="26"/>
          <w:szCs w:val="26"/>
          <w:lang w:val="en-US"/>
        </w:rPr>
        <w:t xml:space="preserve"> </w:t>
      </w:r>
      <w:r w:rsidRPr="005E3580">
        <w:rPr>
          <w:sz w:val="26"/>
          <w:szCs w:val="26"/>
        </w:rPr>
        <w:t>архив</w:t>
      </w:r>
      <w:r w:rsidRPr="005E3580">
        <w:rPr>
          <w:sz w:val="26"/>
          <w:szCs w:val="26"/>
          <w:lang w:val="en-US"/>
        </w:rPr>
        <w:t xml:space="preserve"> </w:t>
      </w:r>
      <w:r w:rsidRPr="005E3580">
        <w:rPr>
          <w:sz w:val="26"/>
          <w:szCs w:val="26"/>
        </w:rPr>
        <w:t>публикаций</w:t>
      </w:r>
      <w:r w:rsidRPr="005E3580">
        <w:rPr>
          <w:sz w:val="26"/>
          <w:szCs w:val="26"/>
          <w:lang w:val="en-US"/>
        </w:rPr>
        <w:t xml:space="preserve"> </w:t>
      </w:r>
      <w:r w:rsidRPr="005E3580">
        <w:rPr>
          <w:sz w:val="26"/>
          <w:szCs w:val="26"/>
        </w:rPr>
        <w:t>библиотеки</w:t>
      </w:r>
      <w:r w:rsidRPr="005E3580">
        <w:rPr>
          <w:sz w:val="26"/>
          <w:szCs w:val="26"/>
          <w:lang w:val="en-US"/>
        </w:rPr>
        <w:t xml:space="preserve"> </w:t>
      </w:r>
      <w:r w:rsidRPr="005E3580">
        <w:rPr>
          <w:sz w:val="26"/>
          <w:szCs w:val="26"/>
        </w:rPr>
        <w:t>Корнелльского</w:t>
      </w:r>
      <w:r w:rsidRPr="005E3580">
        <w:rPr>
          <w:sz w:val="26"/>
          <w:szCs w:val="26"/>
          <w:lang w:val="en-US"/>
        </w:rPr>
        <w:t xml:space="preserve"> </w:t>
      </w:r>
      <w:r w:rsidRPr="005E3580">
        <w:rPr>
          <w:sz w:val="26"/>
          <w:szCs w:val="26"/>
        </w:rPr>
        <w:t>университета</w:t>
      </w:r>
      <w:r w:rsidRPr="005E3580">
        <w:rPr>
          <w:sz w:val="26"/>
          <w:szCs w:val="26"/>
          <w:lang w:val="en-US"/>
        </w:rPr>
        <w:t>) http://xxx.lanl.gov/archive</w:t>
      </w:r>
    </w:p>
    <w:p w14:paraId="101A3F05" w14:textId="77777777" w:rsidR="005E3580" w:rsidRPr="005E3580" w:rsidRDefault="005E3580" w:rsidP="005E3580">
      <w:pPr>
        <w:pStyle w:val="ad"/>
        <w:numPr>
          <w:ilvl w:val="0"/>
          <w:numId w:val="27"/>
        </w:numPr>
        <w:ind w:left="0" w:firstLine="0"/>
        <w:contextualSpacing w:val="0"/>
        <w:jc w:val="both"/>
        <w:rPr>
          <w:sz w:val="26"/>
          <w:szCs w:val="26"/>
          <w:lang w:val="en-US"/>
        </w:rPr>
      </w:pPr>
      <w:r w:rsidRPr="005E3580">
        <w:rPr>
          <w:sz w:val="26"/>
          <w:szCs w:val="26"/>
          <w:lang w:val="en-US"/>
        </w:rPr>
        <w:lastRenderedPageBreak/>
        <w:t xml:space="preserve">Directory of Open Access Books (DOAB) http://doabooks.org/ </w:t>
      </w:r>
    </w:p>
    <w:p w14:paraId="59F05BE9" w14:textId="77777777" w:rsidR="005E3580" w:rsidRPr="005E3580" w:rsidRDefault="005E3580" w:rsidP="005E3580">
      <w:pPr>
        <w:pStyle w:val="ad"/>
        <w:numPr>
          <w:ilvl w:val="0"/>
          <w:numId w:val="27"/>
        </w:numPr>
        <w:ind w:left="0" w:firstLine="0"/>
        <w:contextualSpacing w:val="0"/>
        <w:jc w:val="both"/>
        <w:rPr>
          <w:sz w:val="26"/>
          <w:szCs w:val="26"/>
          <w:lang w:val="en-US"/>
        </w:rPr>
      </w:pPr>
      <w:r w:rsidRPr="005E3580">
        <w:rPr>
          <w:sz w:val="26"/>
          <w:szCs w:val="26"/>
          <w:lang w:val="en-US"/>
        </w:rPr>
        <w:t>Directory of Open Access Journals (DOAJ) http://www.doaj.org</w:t>
      </w:r>
    </w:p>
    <w:p w14:paraId="7502E337" w14:textId="77777777" w:rsidR="005E3580" w:rsidRPr="005E3580" w:rsidRDefault="005E3580" w:rsidP="005E3580">
      <w:pPr>
        <w:pStyle w:val="ad"/>
        <w:numPr>
          <w:ilvl w:val="0"/>
          <w:numId w:val="27"/>
        </w:numPr>
        <w:ind w:left="0" w:firstLine="0"/>
        <w:contextualSpacing w:val="0"/>
        <w:jc w:val="both"/>
        <w:rPr>
          <w:sz w:val="26"/>
          <w:szCs w:val="26"/>
          <w:lang w:val="en-US"/>
        </w:rPr>
      </w:pPr>
      <w:r w:rsidRPr="005E3580">
        <w:rPr>
          <w:sz w:val="26"/>
          <w:szCs w:val="26"/>
          <w:lang w:val="en-US"/>
        </w:rPr>
        <w:t xml:space="preserve">Science Research Portal – </w:t>
      </w:r>
      <w:r w:rsidRPr="005E3580">
        <w:rPr>
          <w:sz w:val="26"/>
          <w:szCs w:val="26"/>
        </w:rPr>
        <w:t>научно</w:t>
      </w:r>
      <w:r w:rsidRPr="005E3580">
        <w:rPr>
          <w:sz w:val="26"/>
          <w:szCs w:val="26"/>
          <w:lang w:val="en-US"/>
        </w:rPr>
        <w:t>-</w:t>
      </w:r>
      <w:r w:rsidRPr="005E3580">
        <w:rPr>
          <w:sz w:val="26"/>
          <w:szCs w:val="26"/>
        </w:rPr>
        <w:t>поисковая</w:t>
      </w:r>
      <w:r w:rsidRPr="005E3580">
        <w:rPr>
          <w:sz w:val="26"/>
          <w:szCs w:val="26"/>
          <w:lang w:val="en-US"/>
        </w:rPr>
        <w:t xml:space="preserve"> </w:t>
      </w:r>
      <w:r w:rsidRPr="005E3580">
        <w:rPr>
          <w:sz w:val="26"/>
          <w:szCs w:val="26"/>
        </w:rPr>
        <w:t>система</w:t>
      </w:r>
      <w:r w:rsidRPr="005E3580">
        <w:rPr>
          <w:sz w:val="26"/>
          <w:szCs w:val="26"/>
          <w:lang w:val="en-US"/>
        </w:rPr>
        <w:t xml:space="preserve">, </w:t>
      </w:r>
      <w:r w:rsidRPr="005E3580">
        <w:rPr>
          <w:sz w:val="26"/>
          <w:szCs w:val="26"/>
        </w:rPr>
        <w:t>осуществляющая</w:t>
      </w:r>
      <w:r w:rsidRPr="005E3580">
        <w:rPr>
          <w:sz w:val="26"/>
          <w:szCs w:val="26"/>
          <w:lang w:val="en-US"/>
        </w:rPr>
        <w:t xml:space="preserve"> </w:t>
      </w:r>
      <w:r w:rsidRPr="005E3580">
        <w:rPr>
          <w:sz w:val="26"/>
          <w:szCs w:val="26"/>
        </w:rPr>
        <w:t>полнотекстовый</w:t>
      </w:r>
      <w:r w:rsidRPr="005E3580">
        <w:rPr>
          <w:sz w:val="26"/>
          <w:szCs w:val="26"/>
          <w:lang w:val="en-US"/>
        </w:rPr>
        <w:t xml:space="preserve"> </w:t>
      </w:r>
      <w:r w:rsidRPr="005E3580">
        <w:rPr>
          <w:sz w:val="26"/>
          <w:szCs w:val="26"/>
        </w:rPr>
        <w:t>поиск</w:t>
      </w:r>
      <w:r w:rsidRPr="005E3580">
        <w:rPr>
          <w:sz w:val="26"/>
          <w:szCs w:val="26"/>
          <w:lang w:val="en-US"/>
        </w:rPr>
        <w:t xml:space="preserve"> </w:t>
      </w:r>
      <w:r w:rsidRPr="005E3580">
        <w:rPr>
          <w:sz w:val="26"/>
          <w:szCs w:val="26"/>
        </w:rPr>
        <w:t>в</w:t>
      </w:r>
      <w:r w:rsidRPr="005E3580">
        <w:rPr>
          <w:sz w:val="26"/>
          <w:szCs w:val="26"/>
          <w:lang w:val="en-US"/>
        </w:rPr>
        <w:t xml:space="preserve"> </w:t>
      </w:r>
      <w:r w:rsidRPr="005E3580">
        <w:rPr>
          <w:sz w:val="26"/>
          <w:szCs w:val="26"/>
        </w:rPr>
        <w:t>журналах</w:t>
      </w:r>
      <w:r w:rsidRPr="005E3580">
        <w:rPr>
          <w:sz w:val="26"/>
          <w:szCs w:val="26"/>
          <w:lang w:val="en-US"/>
        </w:rPr>
        <w:t xml:space="preserve"> </w:t>
      </w:r>
      <w:r w:rsidRPr="005E3580">
        <w:rPr>
          <w:sz w:val="26"/>
          <w:szCs w:val="26"/>
        </w:rPr>
        <w:t>многих</w:t>
      </w:r>
      <w:r w:rsidRPr="005E3580">
        <w:rPr>
          <w:sz w:val="26"/>
          <w:szCs w:val="26"/>
          <w:lang w:val="en-US"/>
        </w:rPr>
        <w:t xml:space="preserve"> </w:t>
      </w:r>
      <w:r w:rsidRPr="005E3580">
        <w:rPr>
          <w:sz w:val="26"/>
          <w:szCs w:val="26"/>
        </w:rPr>
        <w:t>крупных</w:t>
      </w:r>
      <w:r w:rsidRPr="005E3580">
        <w:rPr>
          <w:sz w:val="26"/>
          <w:szCs w:val="26"/>
          <w:lang w:val="en-US"/>
        </w:rPr>
        <w:t xml:space="preserve"> </w:t>
      </w:r>
      <w:r w:rsidRPr="005E3580">
        <w:rPr>
          <w:sz w:val="26"/>
          <w:szCs w:val="26"/>
        </w:rPr>
        <w:t>научных</w:t>
      </w:r>
      <w:r w:rsidRPr="005E3580">
        <w:rPr>
          <w:sz w:val="26"/>
          <w:szCs w:val="26"/>
          <w:lang w:val="en-US"/>
        </w:rPr>
        <w:t xml:space="preserve"> </w:t>
      </w:r>
      <w:r w:rsidRPr="005E3580">
        <w:rPr>
          <w:sz w:val="26"/>
          <w:szCs w:val="26"/>
        </w:rPr>
        <w:t>издательств</w:t>
      </w:r>
      <w:r w:rsidRPr="005E3580">
        <w:rPr>
          <w:sz w:val="26"/>
          <w:szCs w:val="26"/>
          <w:lang w:val="en-US"/>
        </w:rPr>
        <w:t xml:space="preserve">, </w:t>
      </w:r>
      <w:r w:rsidRPr="005E3580">
        <w:rPr>
          <w:sz w:val="26"/>
          <w:szCs w:val="26"/>
        </w:rPr>
        <w:t>таких</w:t>
      </w:r>
      <w:r w:rsidRPr="005E3580">
        <w:rPr>
          <w:sz w:val="26"/>
          <w:szCs w:val="26"/>
          <w:lang w:val="en-US"/>
        </w:rPr>
        <w:t xml:space="preserve"> </w:t>
      </w:r>
      <w:r w:rsidRPr="005E3580">
        <w:rPr>
          <w:sz w:val="26"/>
          <w:szCs w:val="26"/>
        </w:rPr>
        <w:t>как</w:t>
      </w:r>
      <w:r w:rsidRPr="005E3580">
        <w:rPr>
          <w:sz w:val="26"/>
          <w:szCs w:val="26"/>
          <w:lang w:val="en-US"/>
        </w:rPr>
        <w:t xml:space="preserve"> Elsevier, Highwire, IEEE, Nature, Taylor &amp; Francis </w:t>
      </w:r>
      <w:r w:rsidRPr="005E3580">
        <w:rPr>
          <w:sz w:val="26"/>
          <w:szCs w:val="26"/>
        </w:rPr>
        <w:t>и</w:t>
      </w:r>
      <w:r w:rsidRPr="005E3580">
        <w:rPr>
          <w:sz w:val="26"/>
          <w:szCs w:val="26"/>
          <w:lang w:val="en-US"/>
        </w:rPr>
        <w:t xml:space="preserve"> </w:t>
      </w:r>
      <w:r w:rsidRPr="005E3580">
        <w:rPr>
          <w:sz w:val="26"/>
          <w:szCs w:val="26"/>
        </w:rPr>
        <w:t>др</w:t>
      </w:r>
      <w:r w:rsidRPr="005E3580">
        <w:rPr>
          <w:sz w:val="26"/>
          <w:szCs w:val="26"/>
          <w:lang w:val="en-US"/>
        </w:rPr>
        <w:t xml:space="preserve">., </w:t>
      </w:r>
      <w:r w:rsidRPr="005E3580">
        <w:rPr>
          <w:sz w:val="26"/>
          <w:szCs w:val="26"/>
        </w:rPr>
        <w:t>в</w:t>
      </w:r>
      <w:r w:rsidRPr="005E3580">
        <w:rPr>
          <w:sz w:val="26"/>
          <w:szCs w:val="26"/>
          <w:lang w:val="en-US"/>
        </w:rPr>
        <w:t xml:space="preserve"> </w:t>
      </w:r>
      <w:r w:rsidRPr="005E3580">
        <w:rPr>
          <w:sz w:val="26"/>
          <w:szCs w:val="26"/>
        </w:rPr>
        <w:t>открытых</w:t>
      </w:r>
      <w:r w:rsidRPr="005E3580">
        <w:rPr>
          <w:sz w:val="26"/>
          <w:szCs w:val="26"/>
          <w:lang w:val="en-US"/>
        </w:rPr>
        <w:t xml:space="preserve"> </w:t>
      </w:r>
      <w:r w:rsidRPr="005E3580">
        <w:rPr>
          <w:sz w:val="26"/>
          <w:szCs w:val="26"/>
        </w:rPr>
        <w:t>научных</w:t>
      </w:r>
      <w:r w:rsidRPr="005E3580">
        <w:rPr>
          <w:sz w:val="26"/>
          <w:szCs w:val="26"/>
          <w:lang w:val="en-US"/>
        </w:rPr>
        <w:t xml:space="preserve"> </w:t>
      </w:r>
      <w:r w:rsidRPr="005E3580">
        <w:rPr>
          <w:sz w:val="26"/>
          <w:szCs w:val="26"/>
        </w:rPr>
        <w:t>базах</w:t>
      </w:r>
      <w:r w:rsidRPr="005E3580">
        <w:rPr>
          <w:sz w:val="26"/>
          <w:szCs w:val="26"/>
          <w:lang w:val="en-US"/>
        </w:rPr>
        <w:t xml:space="preserve"> </w:t>
      </w:r>
      <w:r w:rsidRPr="005E3580">
        <w:rPr>
          <w:sz w:val="26"/>
          <w:szCs w:val="26"/>
        </w:rPr>
        <w:t>данных</w:t>
      </w:r>
      <w:r w:rsidRPr="005E3580">
        <w:rPr>
          <w:sz w:val="26"/>
          <w:szCs w:val="26"/>
          <w:lang w:val="en-US"/>
        </w:rPr>
        <w:t xml:space="preserve">: Directory of Open Access Journals, Library of Congress Online Catalog, Science.gov </w:t>
      </w:r>
      <w:r w:rsidRPr="005E3580">
        <w:rPr>
          <w:sz w:val="26"/>
          <w:szCs w:val="26"/>
        </w:rPr>
        <w:t>и</w:t>
      </w:r>
      <w:r w:rsidRPr="005E3580">
        <w:rPr>
          <w:sz w:val="26"/>
          <w:szCs w:val="26"/>
          <w:lang w:val="en-US"/>
        </w:rPr>
        <w:t xml:space="preserve"> Scientific News http://www.scienceresearch.com </w:t>
      </w:r>
    </w:p>
    <w:p w14:paraId="0AD3B290" w14:textId="77777777" w:rsidR="005E3580" w:rsidRPr="005E3580" w:rsidRDefault="005E3580" w:rsidP="005E3580">
      <w:pPr>
        <w:pStyle w:val="ad"/>
        <w:numPr>
          <w:ilvl w:val="0"/>
          <w:numId w:val="27"/>
        </w:numPr>
        <w:ind w:left="0" w:firstLine="0"/>
        <w:contextualSpacing w:val="0"/>
        <w:jc w:val="both"/>
        <w:rPr>
          <w:sz w:val="26"/>
          <w:szCs w:val="26"/>
        </w:rPr>
      </w:pPr>
      <w:r w:rsidRPr="005E3580">
        <w:rPr>
          <w:sz w:val="26"/>
          <w:szCs w:val="26"/>
        </w:rPr>
        <w:t>Международная реферативная база по физике, астрономии, теории частиц ADS(NASA) http://adsabs.harvard.edu/</w:t>
      </w:r>
    </w:p>
    <w:p w14:paraId="76760245" w14:textId="77777777" w:rsidR="005E3580" w:rsidRPr="005E3580" w:rsidRDefault="005E3580" w:rsidP="005E3580">
      <w:pPr>
        <w:pStyle w:val="ad"/>
        <w:numPr>
          <w:ilvl w:val="0"/>
          <w:numId w:val="26"/>
        </w:numPr>
        <w:ind w:left="0" w:firstLine="0"/>
        <w:contextualSpacing w:val="0"/>
        <w:jc w:val="both"/>
        <w:rPr>
          <w:sz w:val="26"/>
          <w:szCs w:val="26"/>
        </w:rPr>
      </w:pPr>
      <w:r w:rsidRPr="005E3580">
        <w:rPr>
          <w:sz w:val="26"/>
          <w:szCs w:val="26"/>
        </w:rPr>
        <w:t>Российский индекс научного цитирования (</w:t>
      </w:r>
      <w:proofErr w:type="gramStart"/>
      <w:r w:rsidRPr="005E3580">
        <w:rPr>
          <w:sz w:val="26"/>
          <w:szCs w:val="26"/>
        </w:rPr>
        <w:t>РИНЦ)  http://elibrary.ru/project_risc.asp</w:t>
      </w:r>
      <w:proofErr w:type="gramEnd"/>
    </w:p>
    <w:p w14:paraId="12AB572E" w14:textId="77777777" w:rsidR="00B66FCC" w:rsidRPr="005E3580" w:rsidRDefault="00B66FCC" w:rsidP="005E3580">
      <w:pPr>
        <w:pStyle w:val="ConsPlusNormal"/>
        <w:ind w:firstLine="0"/>
        <w:rPr>
          <w:rFonts w:ascii="Times New Roman" w:hAnsi="Times New Roman" w:cs="Times New Roman"/>
          <w:b/>
          <w:bCs/>
          <w:sz w:val="26"/>
          <w:szCs w:val="26"/>
          <w:lang w:val="en-US"/>
        </w:rPr>
      </w:pPr>
      <w:r w:rsidRPr="005E3580">
        <w:rPr>
          <w:rFonts w:ascii="Times New Roman" w:hAnsi="Times New Roman" w:cs="Times New Roman"/>
          <w:b/>
          <w:bCs/>
          <w:sz w:val="26"/>
          <w:szCs w:val="26"/>
          <w:lang w:val="en-US"/>
        </w:rPr>
        <w:t xml:space="preserve">III. </w:t>
      </w:r>
      <w:r w:rsidRPr="005E3580">
        <w:rPr>
          <w:rFonts w:ascii="Times New Roman" w:hAnsi="Times New Roman" w:cs="Times New Roman"/>
          <w:b/>
          <w:bCs/>
          <w:sz w:val="26"/>
          <w:szCs w:val="26"/>
        </w:rPr>
        <w:t>ЖУРНАЛЫ</w:t>
      </w:r>
      <w:r w:rsidRPr="005E3580">
        <w:rPr>
          <w:rFonts w:ascii="Times New Roman" w:hAnsi="Times New Roman" w:cs="Times New Roman"/>
          <w:b/>
          <w:bCs/>
          <w:sz w:val="26"/>
          <w:szCs w:val="26"/>
          <w:lang w:val="en-US"/>
        </w:rPr>
        <w:t xml:space="preserve"> </w:t>
      </w:r>
      <w:r w:rsidRPr="005E3580">
        <w:rPr>
          <w:rFonts w:ascii="Times New Roman" w:hAnsi="Times New Roman" w:cs="Times New Roman"/>
          <w:b/>
          <w:bCs/>
          <w:sz w:val="26"/>
          <w:szCs w:val="26"/>
        </w:rPr>
        <w:t>И</w:t>
      </w:r>
      <w:r w:rsidRPr="005E3580">
        <w:rPr>
          <w:rFonts w:ascii="Times New Roman" w:hAnsi="Times New Roman" w:cs="Times New Roman"/>
          <w:b/>
          <w:bCs/>
          <w:sz w:val="26"/>
          <w:szCs w:val="26"/>
          <w:lang w:val="en-US"/>
        </w:rPr>
        <w:t xml:space="preserve"> </w:t>
      </w:r>
      <w:r w:rsidRPr="005E3580">
        <w:rPr>
          <w:rFonts w:ascii="Times New Roman" w:hAnsi="Times New Roman" w:cs="Times New Roman"/>
          <w:b/>
          <w:bCs/>
          <w:sz w:val="26"/>
          <w:szCs w:val="26"/>
        </w:rPr>
        <w:t>КНИГИ</w:t>
      </w:r>
      <w:r w:rsidRPr="005E3580">
        <w:rPr>
          <w:rFonts w:ascii="Times New Roman" w:hAnsi="Times New Roman" w:cs="Times New Roman"/>
          <w:b/>
          <w:bCs/>
          <w:sz w:val="26"/>
          <w:szCs w:val="26"/>
          <w:lang w:val="en-US"/>
        </w:rPr>
        <w:t xml:space="preserve"> </w:t>
      </w:r>
    </w:p>
    <w:p w14:paraId="37893EB4" w14:textId="77777777" w:rsidR="005E3580" w:rsidRPr="005E3580" w:rsidRDefault="005E3580" w:rsidP="005E3580">
      <w:pPr>
        <w:pStyle w:val="ad"/>
        <w:numPr>
          <w:ilvl w:val="0"/>
          <w:numId w:val="28"/>
        </w:numPr>
        <w:ind w:left="0" w:firstLine="0"/>
        <w:contextualSpacing w:val="0"/>
        <w:jc w:val="both"/>
        <w:rPr>
          <w:sz w:val="26"/>
          <w:szCs w:val="26"/>
          <w:lang w:val="en-US"/>
        </w:rPr>
      </w:pPr>
      <w:r w:rsidRPr="005E3580">
        <w:rPr>
          <w:sz w:val="26"/>
          <w:szCs w:val="26"/>
          <w:lang w:val="en-US"/>
        </w:rPr>
        <w:t>List of Free Physics Books | Physics Database http://physicsdatabase.com/free-physics-book</w:t>
      </w:r>
    </w:p>
    <w:p w14:paraId="27374826" w14:textId="77777777" w:rsidR="005E3580" w:rsidRPr="005E3580" w:rsidRDefault="005E3580" w:rsidP="005E3580">
      <w:pPr>
        <w:pStyle w:val="ad"/>
        <w:numPr>
          <w:ilvl w:val="0"/>
          <w:numId w:val="28"/>
        </w:numPr>
        <w:ind w:left="0" w:firstLine="0"/>
        <w:contextualSpacing w:val="0"/>
        <w:jc w:val="both"/>
        <w:rPr>
          <w:sz w:val="26"/>
          <w:szCs w:val="26"/>
          <w:lang w:val="en-US"/>
        </w:rPr>
      </w:pPr>
      <w:r w:rsidRPr="005E3580">
        <w:rPr>
          <w:sz w:val="26"/>
          <w:szCs w:val="26"/>
          <w:lang w:val="en-US"/>
        </w:rPr>
        <w:t>Nature Communications http://www.nature.com/ncomms/index.html</w:t>
      </w:r>
    </w:p>
    <w:p w14:paraId="0ED79B98" w14:textId="77777777" w:rsidR="005E3580" w:rsidRPr="005E3580" w:rsidRDefault="005E3580" w:rsidP="005E3580">
      <w:pPr>
        <w:pStyle w:val="ad"/>
        <w:numPr>
          <w:ilvl w:val="0"/>
          <w:numId w:val="28"/>
        </w:numPr>
        <w:ind w:left="0" w:firstLine="0"/>
        <w:contextualSpacing w:val="0"/>
        <w:jc w:val="both"/>
        <w:rPr>
          <w:sz w:val="26"/>
          <w:szCs w:val="26"/>
          <w:lang w:val="en-US"/>
        </w:rPr>
      </w:pPr>
      <w:r w:rsidRPr="005E3580">
        <w:rPr>
          <w:sz w:val="26"/>
          <w:szCs w:val="26"/>
          <w:lang w:val="en-US"/>
        </w:rPr>
        <w:t>New Journal of Physics http://iopscience.iop.org/journal/1367-2630</w:t>
      </w:r>
    </w:p>
    <w:p w14:paraId="0078DC22" w14:textId="77777777" w:rsidR="005E3580" w:rsidRPr="005E3580" w:rsidRDefault="005E3580" w:rsidP="005E3580">
      <w:pPr>
        <w:pStyle w:val="ad"/>
        <w:numPr>
          <w:ilvl w:val="0"/>
          <w:numId w:val="28"/>
        </w:numPr>
        <w:ind w:left="0" w:firstLine="0"/>
        <w:contextualSpacing w:val="0"/>
        <w:jc w:val="both"/>
        <w:rPr>
          <w:sz w:val="26"/>
          <w:szCs w:val="26"/>
          <w:lang w:val="en-US"/>
        </w:rPr>
      </w:pPr>
      <w:r w:rsidRPr="005E3580">
        <w:rPr>
          <w:sz w:val="26"/>
          <w:szCs w:val="26"/>
          <w:lang w:val="en-US"/>
        </w:rPr>
        <w:t>Physical Review X http://journals.aps.org/prx/</w:t>
      </w:r>
    </w:p>
    <w:p w14:paraId="37A1A386" w14:textId="77777777" w:rsidR="005E3580" w:rsidRPr="005E3580" w:rsidRDefault="005E3580" w:rsidP="005E3580">
      <w:pPr>
        <w:pStyle w:val="ad"/>
        <w:numPr>
          <w:ilvl w:val="0"/>
          <w:numId w:val="28"/>
        </w:numPr>
        <w:ind w:left="0" w:firstLine="0"/>
        <w:contextualSpacing w:val="0"/>
        <w:jc w:val="both"/>
        <w:rPr>
          <w:sz w:val="26"/>
          <w:szCs w:val="26"/>
          <w:lang w:val="en-US"/>
        </w:rPr>
      </w:pPr>
      <w:r w:rsidRPr="005E3580">
        <w:rPr>
          <w:sz w:val="26"/>
          <w:szCs w:val="26"/>
          <w:lang w:val="en-US"/>
        </w:rPr>
        <w:t>Physics Books – Free Computer Books http://www.freebookcentre.net/Physics/Physics-Books-Online.html</w:t>
      </w:r>
    </w:p>
    <w:p w14:paraId="4F0B14BC" w14:textId="77777777" w:rsidR="005E3580" w:rsidRPr="005E3580" w:rsidRDefault="005E3580" w:rsidP="005E3580">
      <w:pPr>
        <w:pStyle w:val="ad"/>
        <w:numPr>
          <w:ilvl w:val="0"/>
          <w:numId w:val="28"/>
        </w:numPr>
        <w:ind w:left="0" w:firstLine="0"/>
        <w:contextualSpacing w:val="0"/>
        <w:jc w:val="both"/>
        <w:rPr>
          <w:sz w:val="26"/>
          <w:szCs w:val="26"/>
          <w:lang w:val="en-US"/>
        </w:rPr>
      </w:pPr>
      <w:r w:rsidRPr="005E3580">
        <w:rPr>
          <w:sz w:val="26"/>
          <w:szCs w:val="26"/>
          <w:lang w:val="en-US"/>
        </w:rPr>
        <w:t>Scientific Reports http://www.nature.com/srep/</w:t>
      </w:r>
    </w:p>
    <w:p w14:paraId="7727596B" w14:textId="77777777" w:rsidR="005E3580" w:rsidRPr="005E3580" w:rsidRDefault="005E3580" w:rsidP="005E3580">
      <w:pPr>
        <w:pStyle w:val="ad"/>
        <w:numPr>
          <w:ilvl w:val="0"/>
          <w:numId w:val="28"/>
        </w:numPr>
        <w:ind w:left="0" w:firstLine="0"/>
        <w:contextualSpacing w:val="0"/>
        <w:jc w:val="both"/>
        <w:rPr>
          <w:sz w:val="26"/>
          <w:szCs w:val="26"/>
        </w:rPr>
      </w:pPr>
      <w:r w:rsidRPr="005E3580">
        <w:rPr>
          <w:sz w:val="26"/>
          <w:szCs w:val="26"/>
        </w:rPr>
        <w:t>Журналы физико-технического института им А.Ф. Йоффе РАН: «Журнал технической физики», «Письма в журнал технической физики», «Физика твердого тела», «Физика и техника полупроводников» http://journals.ioffe.ru/</w:t>
      </w:r>
    </w:p>
    <w:p w14:paraId="3B9E5801" w14:textId="77777777" w:rsidR="005E3580" w:rsidRPr="005E3580" w:rsidRDefault="005E3580" w:rsidP="005E3580">
      <w:pPr>
        <w:pStyle w:val="ad"/>
        <w:numPr>
          <w:ilvl w:val="0"/>
          <w:numId w:val="28"/>
        </w:numPr>
        <w:ind w:left="0" w:firstLine="0"/>
        <w:contextualSpacing w:val="0"/>
        <w:jc w:val="both"/>
        <w:rPr>
          <w:sz w:val="26"/>
          <w:szCs w:val="26"/>
        </w:rPr>
      </w:pPr>
      <w:r w:rsidRPr="005E3580">
        <w:rPr>
          <w:sz w:val="26"/>
          <w:szCs w:val="26"/>
        </w:rPr>
        <w:t>Труды института общей физики им. А.М. Прохорова РАН http://www.gpi.ru/trudgpi.php</w:t>
      </w:r>
    </w:p>
    <w:p w14:paraId="68F9FE2D" w14:textId="77777777" w:rsidR="00B66FCC" w:rsidRPr="005E3580" w:rsidRDefault="00B66FCC" w:rsidP="005E3580">
      <w:pPr>
        <w:pStyle w:val="ConsPlusNormal"/>
        <w:ind w:firstLine="0"/>
        <w:rPr>
          <w:rFonts w:ascii="Times New Roman" w:hAnsi="Times New Roman" w:cs="Times New Roman"/>
          <w:b/>
          <w:bCs/>
          <w:sz w:val="26"/>
          <w:szCs w:val="26"/>
        </w:rPr>
      </w:pPr>
      <w:r w:rsidRPr="005E3580">
        <w:rPr>
          <w:rFonts w:ascii="Times New Roman" w:hAnsi="Times New Roman" w:cs="Times New Roman"/>
          <w:b/>
          <w:bCs/>
          <w:sz w:val="26"/>
          <w:szCs w:val="26"/>
        </w:rPr>
        <w:t xml:space="preserve">IV. ОБРАЗОВАТЕЛЬНЫЕ И СПРАВОЧНЫЕ РЕСУРСЫ «ИНТЕРНЕТ» </w:t>
      </w:r>
    </w:p>
    <w:p w14:paraId="57E97643" w14:textId="77777777" w:rsidR="005E3580" w:rsidRPr="005E3580" w:rsidRDefault="005E3580" w:rsidP="005E3580">
      <w:pPr>
        <w:pStyle w:val="ad"/>
        <w:numPr>
          <w:ilvl w:val="0"/>
          <w:numId w:val="29"/>
        </w:numPr>
        <w:ind w:left="0" w:firstLine="0"/>
        <w:contextualSpacing w:val="0"/>
        <w:jc w:val="both"/>
        <w:rPr>
          <w:sz w:val="26"/>
          <w:szCs w:val="26"/>
          <w:lang w:val="en-US"/>
        </w:rPr>
      </w:pPr>
      <w:r w:rsidRPr="005E3580">
        <w:rPr>
          <w:sz w:val="26"/>
          <w:szCs w:val="26"/>
          <w:lang w:val="en-US"/>
        </w:rPr>
        <w:t>ETH Zurich group about EPR http://www.epr.ethz.ch</w:t>
      </w:r>
    </w:p>
    <w:p w14:paraId="326AC494" w14:textId="77777777" w:rsidR="005E3580" w:rsidRPr="005E3580" w:rsidRDefault="005E3580" w:rsidP="005E3580">
      <w:pPr>
        <w:pStyle w:val="ad"/>
        <w:numPr>
          <w:ilvl w:val="0"/>
          <w:numId w:val="29"/>
        </w:numPr>
        <w:ind w:left="0" w:firstLine="0"/>
        <w:contextualSpacing w:val="0"/>
        <w:jc w:val="both"/>
        <w:rPr>
          <w:sz w:val="26"/>
          <w:szCs w:val="26"/>
          <w:lang w:val="en-US"/>
        </w:rPr>
      </w:pPr>
      <w:r w:rsidRPr="005E3580">
        <w:rPr>
          <w:sz w:val="26"/>
          <w:szCs w:val="26"/>
          <w:lang w:val="en-US"/>
        </w:rPr>
        <w:t>European community of Magnetism http://magnetism.eu</w:t>
      </w:r>
    </w:p>
    <w:p w14:paraId="45042C3F" w14:textId="77777777" w:rsidR="005E3580" w:rsidRPr="005E3580" w:rsidRDefault="005E3580" w:rsidP="005E3580">
      <w:pPr>
        <w:pStyle w:val="ad"/>
        <w:numPr>
          <w:ilvl w:val="0"/>
          <w:numId w:val="29"/>
        </w:numPr>
        <w:ind w:left="0" w:firstLine="0"/>
        <w:contextualSpacing w:val="0"/>
        <w:jc w:val="both"/>
        <w:rPr>
          <w:sz w:val="26"/>
          <w:szCs w:val="26"/>
          <w:lang w:val="en-US"/>
        </w:rPr>
      </w:pPr>
      <w:r w:rsidRPr="005E3580">
        <w:rPr>
          <w:sz w:val="26"/>
          <w:szCs w:val="26"/>
          <w:lang w:val="en-US"/>
        </w:rPr>
        <w:t>International Society of Magnetic Resonance https://www.weizmann.ac.il/ISMAR/education</w:t>
      </w:r>
    </w:p>
    <w:p w14:paraId="4C22357E" w14:textId="77777777" w:rsidR="005E3580" w:rsidRPr="005E3580" w:rsidRDefault="005E3580" w:rsidP="005E3580">
      <w:pPr>
        <w:pStyle w:val="ad"/>
        <w:numPr>
          <w:ilvl w:val="0"/>
          <w:numId w:val="29"/>
        </w:numPr>
        <w:ind w:left="0" w:firstLine="0"/>
        <w:contextualSpacing w:val="0"/>
        <w:jc w:val="both"/>
        <w:rPr>
          <w:sz w:val="26"/>
          <w:szCs w:val="26"/>
          <w:lang w:val="en-US"/>
        </w:rPr>
      </w:pPr>
      <w:r w:rsidRPr="005E3580">
        <w:rPr>
          <w:sz w:val="26"/>
          <w:szCs w:val="26"/>
          <w:lang w:val="en-US"/>
        </w:rPr>
        <w:t xml:space="preserve">Magnetic Resonance Imaging http://www.magnetic-resonance.org  </w:t>
      </w:r>
    </w:p>
    <w:p w14:paraId="576AFCFC" w14:textId="77777777" w:rsidR="005E3580" w:rsidRPr="005E3580" w:rsidRDefault="005E3580" w:rsidP="005E3580">
      <w:pPr>
        <w:pStyle w:val="ad"/>
        <w:numPr>
          <w:ilvl w:val="0"/>
          <w:numId w:val="29"/>
        </w:numPr>
        <w:ind w:left="0" w:firstLine="0"/>
        <w:contextualSpacing w:val="0"/>
        <w:jc w:val="both"/>
        <w:rPr>
          <w:sz w:val="26"/>
          <w:szCs w:val="26"/>
          <w:lang w:val="en-US"/>
        </w:rPr>
      </w:pPr>
      <w:r w:rsidRPr="005E3580">
        <w:rPr>
          <w:sz w:val="26"/>
          <w:szCs w:val="26"/>
          <w:lang w:val="en-US"/>
        </w:rPr>
        <w:t xml:space="preserve">Molecular magnetism http://www.molmag.de </w:t>
      </w:r>
    </w:p>
    <w:p w14:paraId="3E784410" w14:textId="77777777" w:rsidR="005E3580" w:rsidRPr="005E3580" w:rsidRDefault="005E3580" w:rsidP="005E3580">
      <w:pPr>
        <w:pStyle w:val="ad"/>
        <w:numPr>
          <w:ilvl w:val="0"/>
          <w:numId w:val="29"/>
        </w:numPr>
        <w:ind w:left="0" w:firstLine="0"/>
        <w:contextualSpacing w:val="0"/>
        <w:jc w:val="both"/>
        <w:rPr>
          <w:sz w:val="26"/>
          <w:szCs w:val="26"/>
        </w:rPr>
      </w:pPr>
      <w:r w:rsidRPr="005E3580">
        <w:rPr>
          <w:sz w:val="26"/>
          <w:szCs w:val="26"/>
        </w:rPr>
        <w:t>Библиотека Гумер. Гуманитарные науки. http://www.gumer.info/bibliotek_Buks/Pedagog/</w:t>
      </w:r>
    </w:p>
    <w:p w14:paraId="26D7DE99" w14:textId="77777777" w:rsidR="005E3580" w:rsidRPr="005E3580" w:rsidRDefault="005E3580" w:rsidP="005E3580">
      <w:pPr>
        <w:pStyle w:val="ad"/>
        <w:numPr>
          <w:ilvl w:val="0"/>
          <w:numId w:val="29"/>
        </w:numPr>
        <w:ind w:left="0" w:firstLine="0"/>
        <w:contextualSpacing w:val="0"/>
        <w:jc w:val="both"/>
        <w:rPr>
          <w:sz w:val="26"/>
          <w:szCs w:val="26"/>
        </w:rPr>
      </w:pPr>
      <w:r w:rsidRPr="005E3580">
        <w:rPr>
          <w:sz w:val="26"/>
          <w:szCs w:val="26"/>
        </w:rPr>
        <w:t>Информационная система «Единое окно доступа к образовательным ресурсам» http://window.edu.ru/</w:t>
      </w:r>
    </w:p>
    <w:p w14:paraId="428363AE" w14:textId="77777777" w:rsidR="005E3580" w:rsidRPr="005E3580" w:rsidRDefault="005E3580" w:rsidP="005E3580">
      <w:pPr>
        <w:pStyle w:val="ad"/>
        <w:numPr>
          <w:ilvl w:val="0"/>
          <w:numId w:val="29"/>
        </w:numPr>
        <w:ind w:left="0" w:firstLine="0"/>
        <w:contextualSpacing w:val="0"/>
        <w:jc w:val="both"/>
        <w:rPr>
          <w:sz w:val="26"/>
          <w:szCs w:val="26"/>
        </w:rPr>
      </w:pPr>
      <w:r w:rsidRPr="005E3580">
        <w:rPr>
          <w:sz w:val="26"/>
          <w:szCs w:val="26"/>
        </w:rPr>
        <w:t>Информационная справочно-</w:t>
      </w:r>
      <w:proofErr w:type="gramStart"/>
      <w:r w:rsidRPr="005E3580">
        <w:rPr>
          <w:sz w:val="26"/>
          <w:szCs w:val="26"/>
        </w:rPr>
        <w:t>правовая  система</w:t>
      </w:r>
      <w:proofErr w:type="gramEnd"/>
      <w:r w:rsidRPr="005E3580">
        <w:rPr>
          <w:sz w:val="26"/>
          <w:szCs w:val="26"/>
        </w:rPr>
        <w:t xml:space="preserve"> «Консультант плюс» http://www.consultant.ru/ (некоммерческая версия)</w:t>
      </w:r>
    </w:p>
    <w:p w14:paraId="4593EAB8" w14:textId="77777777" w:rsidR="005E3580" w:rsidRPr="005E3580" w:rsidRDefault="005E3580" w:rsidP="005E3580">
      <w:pPr>
        <w:pStyle w:val="ad"/>
        <w:numPr>
          <w:ilvl w:val="0"/>
          <w:numId w:val="29"/>
        </w:numPr>
        <w:ind w:left="0" w:firstLine="0"/>
        <w:contextualSpacing w:val="0"/>
        <w:jc w:val="both"/>
        <w:rPr>
          <w:sz w:val="26"/>
          <w:szCs w:val="26"/>
        </w:rPr>
      </w:pPr>
      <w:r w:rsidRPr="005E3580">
        <w:rPr>
          <w:sz w:val="26"/>
          <w:szCs w:val="26"/>
        </w:rPr>
        <w:t>Российское магнитное общество http://www.amtc.ru/mago/</w:t>
      </w:r>
    </w:p>
    <w:p w14:paraId="56A06CE2" w14:textId="77777777" w:rsidR="005E3580" w:rsidRPr="005E3580" w:rsidRDefault="005E3580" w:rsidP="005E3580">
      <w:pPr>
        <w:pStyle w:val="ad"/>
        <w:numPr>
          <w:ilvl w:val="0"/>
          <w:numId w:val="29"/>
        </w:numPr>
        <w:ind w:left="0" w:firstLine="0"/>
        <w:contextualSpacing w:val="0"/>
        <w:jc w:val="both"/>
        <w:rPr>
          <w:sz w:val="26"/>
          <w:szCs w:val="26"/>
        </w:rPr>
      </w:pPr>
      <w:r w:rsidRPr="005E3580">
        <w:rPr>
          <w:sz w:val="26"/>
          <w:szCs w:val="26"/>
        </w:rPr>
        <w:t>Специализированный портал по информационно-коммуникационным технологиям в образовании http://www.ict.edu.ru/</w:t>
      </w:r>
    </w:p>
    <w:p w14:paraId="637E0459" w14:textId="77777777" w:rsidR="005E3580" w:rsidRPr="005E3580" w:rsidRDefault="005E3580" w:rsidP="0003314C">
      <w:pPr>
        <w:pStyle w:val="ad"/>
        <w:numPr>
          <w:ilvl w:val="0"/>
          <w:numId w:val="29"/>
        </w:numPr>
        <w:ind w:left="0" w:firstLine="0"/>
        <w:contextualSpacing w:val="0"/>
        <w:jc w:val="both"/>
        <w:rPr>
          <w:sz w:val="26"/>
          <w:szCs w:val="26"/>
        </w:rPr>
      </w:pPr>
      <w:r w:rsidRPr="005E3580">
        <w:rPr>
          <w:sz w:val="26"/>
          <w:szCs w:val="26"/>
        </w:rPr>
        <w:t>Справочно-информационный портал ГРАМОТА.РУ http://www.gramota.ru/</w:t>
      </w:r>
    </w:p>
    <w:p w14:paraId="7479B9E6" w14:textId="77777777" w:rsidR="005E3580" w:rsidRPr="005E3580" w:rsidRDefault="005E3580" w:rsidP="0003314C">
      <w:pPr>
        <w:pStyle w:val="ad"/>
        <w:numPr>
          <w:ilvl w:val="0"/>
          <w:numId w:val="29"/>
        </w:numPr>
        <w:ind w:left="0" w:firstLine="0"/>
        <w:contextualSpacing w:val="0"/>
        <w:jc w:val="both"/>
        <w:rPr>
          <w:sz w:val="26"/>
          <w:szCs w:val="26"/>
        </w:rPr>
      </w:pPr>
      <w:r w:rsidRPr="005E3580">
        <w:rPr>
          <w:sz w:val="26"/>
          <w:szCs w:val="26"/>
        </w:rPr>
        <w:t>Техническая библиотека http://techlibrary.ru/</w:t>
      </w:r>
    </w:p>
    <w:p w14:paraId="4E4E6D3A" w14:textId="77777777" w:rsidR="0003314C" w:rsidRDefault="005E3580" w:rsidP="0003314C">
      <w:pPr>
        <w:pStyle w:val="ad"/>
        <w:numPr>
          <w:ilvl w:val="0"/>
          <w:numId w:val="29"/>
        </w:numPr>
        <w:spacing w:line="276" w:lineRule="auto"/>
        <w:ind w:left="0" w:firstLine="0"/>
        <w:contextualSpacing w:val="0"/>
        <w:jc w:val="both"/>
        <w:rPr>
          <w:sz w:val="26"/>
          <w:szCs w:val="26"/>
        </w:rPr>
      </w:pPr>
      <w:r w:rsidRPr="0003314C">
        <w:rPr>
          <w:sz w:val="26"/>
          <w:szCs w:val="26"/>
        </w:rPr>
        <w:t xml:space="preserve">Федеральный портал «Российское образование» www.edu.ru </w:t>
      </w:r>
    </w:p>
    <w:p w14:paraId="643C8512" w14:textId="632645BE" w:rsidR="0003314C" w:rsidRPr="0003314C" w:rsidRDefault="0003314C" w:rsidP="0003314C">
      <w:pPr>
        <w:pStyle w:val="ad"/>
        <w:numPr>
          <w:ilvl w:val="0"/>
          <w:numId w:val="29"/>
        </w:numPr>
        <w:spacing w:line="276" w:lineRule="auto"/>
        <w:ind w:left="0" w:firstLine="0"/>
        <w:contextualSpacing w:val="0"/>
        <w:jc w:val="both"/>
        <w:rPr>
          <w:sz w:val="26"/>
          <w:szCs w:val="26"/>
        </w:rPr>
      </w:pPr>
      <w:r w:rsidRPr="0003314C">
        <w:rPr>
          <w:sz w:val="26"/>
          <w:szCs w:val="26"/>
        </w:rPr>
        <w:t>Энциклопедия лазерной физики и технологии http://www.rp-photonics.com/encyclopedia.html</w:t>
      </w:r>
    </w:p>
    <w:p w14:paraId="0FF55221" w14:textId="77777777" w:rsidR="005E6E66" w:rsidRPr="005E3580" w:rsidRDefault="005E6E66" w:rsidP="00B66FCC">
      <w:pPr>
        <w:pStyle w:val="ConsPlusNormal"/>
        <w:ind w:firstLine="0"/>
        <w:rPr>
          <w:rFonts w:ascii="Times New Roman" w:hAnsi="Times New Roman" w:cs="Times New Roman"/>
          <w:b/>
          <w:smallCaps/>
          <w:sz w:val="26"/>
          <w:szCs w:val="26"/>
        </w:rPr>
      </w:pPr>
    </w:p>
    <w:p w14:paraId="0EF2A82A" w14:textId="77777777" w:rsidR="00B66FCC" w:rsidRPr="005E3580" w:rsidRDefault="00B66FCC" w:rsidP="007B358C">
      <w:pPr>
        <w:pStyle w:val="ConsPlusNormal"/>
        <w:ind w:firstLine="0"/>
        <w:jc w:val="center"/>
        <w:rPr>
          <w:rFonts w:ascii="Times New Roman" w:hAnsi="Times New Roman" w:cs="Times New Roman"/>
          <w:b/>
          <w:smallCaps/>
          <w:sz w:val="26"/>
          <w:szCs w:val="26"/>
        </w:rPr>
      </w:pPr>
    </w:p>
    <w:p w14:paraId="4A06D147" w14:textId="4DD21168" w:rsidR="007B358C" w:rsidRPr="00C9122D" w:rsidRDefault="007B358C" w:rsidP="007B358C">
      <w:pPr>
        <w:pStyle w:val="ConsPlusNormal"/>
        <w:ind w:firstLine="0"/>
        <w:jc w:val="center"/>
        <w:rPr>
          <w:rFonts w:ascii="Times New Roman" w:hAnsi="Times New Roman" w:cs="Times New Roman"/>
          <w:b/>
          <w:smallCaps/>
          <w:sz w:val="26"/>
          <w:szCs w:val="26"/>
        </w:rPr>
      </w:pPr>
      <w:r w:rsidRPr="00C9122D">
        <w:rPr>
          <w:rFonts w:ascii="Times New Roman" w:hAnsi="Times New Roman" w:cs="Times New Roman"/>
          <w:b/>
          <w:smallCaps/>
          <w:sz w:val="26"/>
          <w:szCs w:val="26"/>
        </w:rPr>
        <w:lastRenderedPageBreak/>
        <w:t>8. Описание материально-технической базы, необходимой для освоения дисциплины</w:t>
      </w:r>
    </w:p>
    <w:p w14:paraId="02976577" w14:textId="77777777" w:rsidR="007B358C" w:rsidRPr="00C9122D" w:rsidRDefault="007B358C" w:rsidP="007B358C">
      <w:pPr>
        <w:jc w:val="both"/>
        <w:rPr>
          <w:sz w:val="26"/>
          <w:szCs w:val="26"/>
        </w:rPr>
      </w:pPr>
    </w:p>
    <w:p w14:paraId="051C4373" w14:textId="77777777" w:rsidR="007B358C" w:rsidRDefault="007B358C" w:rsidP="007B358C">
      <w:pPr>
        <w:ind w:right="-454" w:firstLine="720"/>
        <w:jc w:val="both"/>
        <w:rPr>
          <w:sz w:val="26"/>
          <w:szCs w:val="26"/>
        </w:rPr>
      </w:pPr>
      <w:r w:rsidRPr="00C9122D">
        <w:rPr>
          <w:sz w:val="26"/>
          <w:szCs w:val="26"/>
        </w:rPr>
        <w:t xml:space="preserve">Аудиторные занятия, самостоятельная работа по освоению дисциплины и подготовка к сдаче зачета и кандидатского экзамена проводятся в специальных помещениях (читальный зал научной библиотеки, лабораторные комнаты), оборудованных мебелью (столы, стулья), компьютерами с доступом к сети Интернет, демонстрационным оборудованием. </w:t>
      </w:r>
    </w:p>
    <w:p w14:paraId="7AB1B50E" w14:textId="22D04E8B" w:rsidR="00B66FCC" w:rsidRPr="00B66FCC" w:rsidRDefault="00B66FCC" w:rsidP="00B66FCC">
      <w:pPr>
        <w:ind w:right="-454" w:firstLine="720"/>
        <w:jc w:val="both"/>
        <w:rPr>
          <w:sz w:val="26"/>
          <w:szCs w:val="26"/>
        </w:rPr>
      </w:pPr>
      <w:r w:rsidRPr="00B66FCC">
        <w:rPr>
          <w:sz w:val="26"/>
          <w:szCs w:val="26"/>
        </w:rPr>
        <w:t xml:space="preserve">Обучение по дисциплине ведётся с применением как традиционных методов (лекции, лабораторные работы), так и с использованием инновационных подходов: активное участие аспирантов в научных семинарах подразделений КФТИ – обособленного структурного подразделения ФИЦ КазНЦ РАН по профилю подготовки, представление докладов на научной конференции молодых ученых КФТИ – обособленного структурного подразделения ФИЦ КазНЦ РАН и молодежных научных школах, подготовка научных статей, подготовка презентаций по литературе для дополнительного изучения. </w:t>
      </w:r>
    </w:p>
    <w:p w14:paraId="0E7BD426" w14:textId="77777777" w:rsidR="00B66FCC" w:rsidRPr="00B66FCC" w:rsidRDefault="00B66FCC" w:rsidP="00B66FCC">
      <w:pPr>
        <w:ind w:right="-454" w:firstLine="720"/>
        <w:jc w:val="both"/>
        <w:rPr>
          <w:sz w:val="26"/>
          <w:szCs w:val="26"/>
        </w:rPr>
      </w:pPr>
      <w:r w:rsidRPr="00B66FCC">
        <w:rPr>
          <w:sz w:val="26"/>
          <w:szCs w:val="26"/>
        </w:rPr>
        <w:t xml:space="preserve">Аудиторные занятия, целью которых является освоение теоретических основ дисциплины, проводятся в интерактивной форме с использованием мультимедийного оборудования. Презентации позволяют качественно иллюстрировать практические занятия схемами, формулами, чертежами, рисунками. Кроме того, презентации позволяют четко структурировать материал занятия. Электронная презентация позволяет отобразить процессы в динамике, что позволяет улучшить восприятие материала. </w:t>
      </w:r>
    </w:p>
    <w:p w14:paraId="23F50850" w14:textId="417E1DEE" w:rsidR="00B66FCC" w:rsidRPr="00B66FCC" w:rsidRDefault="00B66FCC" w:rsidP="00BE6225">
      <w:pPr>
        <w:ind w:right="-454" w:firstLine="720"/>
        <w:jc w:val="both"/>
        <w:rPr>
          <w:sz w:val="26"/>
          <w:szCs w:val="26"/>
        </w:rPr>
      </w:pPr>
      <w:r w:rsidRPr="00B66FCC">
        <w:rPr>
          <w:sz w:val="26"/>
          <w:szCs w:val="26"/>
        </w:rPr>
        <w:t xml:space="preserve">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 познакомится с принципами работы и возможностями современной экспериментальной аппаратуры и оборудования, используемых при проведении научных исследований в области исследований поверхности, получить практические навыки интерпретации экспериментальных результатов. </w:t>
      </w:r>
    </w:p>
    <w:p w14:paraId="0A4C9F10" w14:textId="77777777" w:rsidR="00B66FCC" w:rsidRPr="00B66FCC" w:rsidRDefault="00B66FCC" w:rsidP="00B66FCC">
      <w:pPr>
        <w:ind w:right="-454" w:firstLine="720"/>
        <w:jc w:val="both"/>
        <w:rPr>
          <w:sz w:val="26"/>
          <w:szCs w:val="26"/>
        </w:rPr>
      </w:pPr>
      <w:r w:rsidRPr="00B66FCC">
        <w:rPr>
          <w:sz w:val="26"/>
          <w:szCs w:val="26"/>
        </w:rPr>
        <w:t xml:space="preserve">Самостоятельная работа аспирантов подразумевает углубленное освоение теоретического материала, выполнение индивидуальных заданий, подготовку к текущему, промежуточному и итоговому контролю успеваемости.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 требующая значительных временных ресурсов, что предусмотрено структурой дисциплины, и предполагает самостоятельную проработку учебно-проблемных задач аспирантами, выполняемую с привлечением основной и дополнительной литературы; поиск необходимой научно-технической информации в открытых источниках, консультации с преподавателем. </w:t>
      </w:r>
    </w:p>
    <w:p w14:paraId="387ECC8E" w14:textId="77777777" w:rsidR="00B66FCC" w:rsidRPr="00B66FCC" w:rsidRDefault="00B66FCC" w:rsidP="005E3580">
      <w:pPr>
        <w:ind w:right="-454" w:firstLine="720"/>
        <w:jc w:val="both"/>
        <w:rPr>
          <w:sz w:val="26"/>
          <w:szCs w:val="26"/>
        </w:rPr>
      </w:pPr>
      <w:r w:rsidRPr="00B66FCC">
        <w:rPr>
          <w:sz w:val="26"/>
          <w:szCs w:val="26"/>
        </w:rPr>
        <w:t xml:space="preserve">Самостоятельная работа аспирантов осуществляется: в домашних условиях, в читальном зале библиотеки, на персональных рабочих местах аспирантов с доступом к ресурсам «Интернет», в научных подразделениях КФТИ – обособленного структурного подразделения ФИЦ КазНЦ РАН с доступом к лабораторному оборудованию и приборам. </w:t>
      </w:r>
    </w:p>
    <w:p w14:paraId="737A2FB6" w14:textId="77777777" w:rsidR="00B66FCC" w:rsidRPr="00B66FCC" w:rsidRDefault="00B66FCC" w:rsidP="005E3580">
      <w:pPr>
        <w:ind w:right="-454" w:firstLine="720"/>
        <w:jc w:val="both"/>
        <w:rPr>
          <w:sz w:val="26"/>
          <w:szCs w:val="26"/>
        </w:rPr>
      </w:pPr>
      <w:r w:rsidRPr="00B66FCC">
        <w:rPr>
          <w:sz w:val="26"/>
          <w:szCs w:val="26"/>
        </w:rPr>
        <w:t xml:space="preserve">Самостоятельная работа подкрепляется учебно-методическим и информационным обеспечением, включающим учебники, учебно-методические пособия, конспекты лекций, ресурсы «Интернет». </w:t>
      </w:r>
    </w:p>
    <w:p w14:paraId="318547F0" w14:textId="77777777" w:rsidR="00B66FCC" w:rsidRPr="00B66FCC" w:rsidRDefault="00B66FCC" w:rsidP="005E3580">
      <w:pPr>
        <w:ind w:right="-454" w:firstLine="720"/>
        <w:jc w:val="both"/>
        <w:rPr>
          <w:sz w:val="26"/>
          <w:szCs w:val="26"/>
        </w:rPr>
      </w:pPr>
      <w:r w:rsidRPr="00B66FCC">
        <w:rPr>
          <w:b/>
          <w:bCs/>
          <w:sz w:val="26"/>
          <w:szCs w:val="26"/>
        </w:rPr>
        <w:t xml:space="preserve">Материально-техническое обеспечение дисциплины: </w:t>
      </w:r>
    </w:p>
    <w:p w14:paraId="61258E8A" w14:textId="59DAD35A" w:rsidR="00B66FCC" w:rsidRPr="00B66FCC" w:rsidRDefault="00BE6225" w:rsidP="005E3580">
      <w:pPr>
        <w:ind w:right="-454" w:firstLine="720"/>
        <w:jc w:val="both"/>
        <w:rPr>
          <w:sz w:val="26"/>
          <w:szCs w:val="26"/>
        </w:rPr>
      </w:pPr>
      <w:r>
        <w:rPr>
          <w:sz w:val="26"/>
          <w:szCs w:val="26"/>
        </w:rPr>
        <w:lastRenderedPageBreak/>
        <w:t>-</w:t>
      </w:r>
      <w:r w:rsidR="00B66FCC" w:rsidRPr="00B66FCC">
        <w:rPr>
          <w:sz w:val="26"/>
          <w:szCs w:val="26"/>
        </w:rPr>
        <w:t xml:space="preserve"> библиотека с читальным залом, книжный фонд которой составляет специализированная методическая и учебная литература, научная периодика; </w:t>
      </w:r>
    </w:p>
    <w:p w14:paraId="78DA217E" w14:textId="638EC821" w:rsidR="00B66FCC" w:rsidRPr="00B66FCC" w:rsidRDefault="00BE6225" w:rsidP="005E3580">
      <w:pPr>
        <w:ind w:right="-454" w:firstLine="720"/>
        <w:jc w:val="both"/>
        <w:rPr>
          <w:sz w:val="26"/>
          <w:szCs w:val="26"/>
        </w:rPr>
      </w:pPr>
      <w:r>
        <w:rPr>
          <w:sz w:val="26"/>
          <w:szCs w:val="26"/>
        </w:rPr>
        <w:t>-</w:t>
      </w:r>
      <w:r w:rsidR="00B66FCC" w:rsidRPr="00B66FCC">
        <w:rPr>
          <w:sz w:val="26"/>
          <w:szCs w:val="26"/>
        </w:rPr>
        <w:t xml:space="preserve"> зал, оснащённый стационарным проектором, экраном и обычной доской – для проведения лекционных занятий; </w:t>
      </w:r>
    </w:p>
    <w:p w14:paraId="6343C50C" w14:textId="65A46E5A" w:rsidR="00B66FCC" w:rsidRPr="00B66FCC" w:rsidRDefault="00BE6225" w:rsidP="005E3580">
      <w:pPr>
        <w:ind w:right="-454" w:firstLine="720"/>
        <w:jc w:val="both"/>
        <w:rPr>
          <w:sz w:val="26"/>
          <w:szCs w:val="26"/>
        </w:rPr>
      </w:pPr>
      <w:r>
        <w:rPr>
          <w:sz w:val="26"/>
          <w:szCs w:val="26"/>
        </w:rPr>
        <w:t>-</w:t>
      </w:r>
      <w:r w:rsidR="00B66FCC" w:rsidRPr="00B66FCC">
        <w:rPr>
          <w:sz w:val="26"/>
          <w:szCs w:val="26"/>
        </w:rPr>
        <w:t xml:space="preserve"> учебная аудитория, оснащенная переносными проектором и экраном для проведения практических занятий; </w:t>
      </w:r>
    </w:p>
    <w:p w14:paraId="39EB5B51" w14:textId="25A3C8F5" w:rsidR="00B66FCC" w:rsidRPr="00B66FCC" w:rsidRDefault="00BE6225" w:rsidP="005E3580">
      <w:pPr>
        <w:ind w:right="-454" w:firstLine="720"/>
        <w:jc w:val="both"/>
        <w:rPr>
          <w:sz w:val="26"/>
          <w:szCs w:val="26"/>
        </w:rPr>
      </w:pPr>
      <w:r>
        <w:rPr>
          <w:sz w:val="26"/>
          <w:szCs w:val="26"/>
        </w:rPr>
        <w:t>-</w:t>
      </w:r>
      <w:r w:rsidR="00B66FCC" w:rsidRPr="00B66FCC">
        <w:rPr>
          <w:sz w:val="26"/>
          <w:szCs w:val="26"/>
        </w:rPr>
        <w:t xml:space="preserve"> индивидуальные рабочие места аспирантов, оснащенные персональным компьютерами с доступом к сети «Интернет», локальной сети и электронной информационно-образовательной среде ФИЦ КазНЦ РАН. </w:t>
      </w:r>
    </w:p>
    <w:p w14:paraId="608E774A" w14:textId="77777777" w:rsidR="0003314C" w:rsidRPr="008E09FD" w:rsidRDefault="00B66FCC" w:rsidP="0003314C">
      <w:pPr>
        <w:spacing w:line="276" w:lineRule="auto"/>
        <w:ind w:firstLine="709"/>
        <w:jc w:val="both"/>
        <w:rPr>
          <w:sz w:val="26"/>
          <w:szCs w:val="26"/>
        </w:rPr>
      </w:pPr>
      <w:r w:rsidRPr="00B66FCC">
        <w:rPr>
          <w:sz w:val="26"/>
          <w:szCs w:val="26"/>
        </w:rPr>
        <w:t>В учебном процессе аспиранты используют современное научное оборудование профильных подразделений КФТИ – обособленного структурного подразделения ФИЦ КазНЦ РАН</w:t>
      </w:r>
      <w:r w:rsidR="0003314C">
        <w:rPr>
          <w:sz w:val="26"/>
          <w:szCs w:val="26"/>
        </w:rPr>
        <w:t xml:space="preserve"> - </w:t>
      </w:r>
      <w:r w:rsidR="0003314C" w:rsidRPr="000476E0">
        <w:rPr>
          <w:sz w:val="26"/>
          <w:szCs w:val="26"/>
        </w:rPr>
        <w:t>современные спектрометры, источники лазерного излучения, интерферометры, дифракционные решётки, осциллографы, фотоумножители, многоэлементные приёмники излучения, нелинейные кристаллы.</w:t>
      </w:r>
    </w:p>
    <w:p w14:paraId="1E42D9E5" w14:textId="2011A909" w:rsidR="00DD6BF9" w:rsidRPr="005E3580" w:rsidRDefault="00DD6BF9" w:rsidP="0003314C">
      <w:pPr>
        <w:ind w:right="-454" w:firstLine="720"/>
        <w:jc w:val="both"/>
        <w:rPr>
          <w:sz w:val="26"/>
          <w:szCs w:val="26"/>
        </w:rPr>
      </w:pPr>
    </w:p>
    <w:sectPr w:rsidR="00DD6BF9" w:rsidRPr="005E3580" w:rsidSect="00F5040E">
      <w:headerReference w:type="even" r:id="rId7"/>
      <w:headerReference w:type="default" r:id="rId8"/>
      <w:footerReference w:type="even" r:id="rId9"/>
      <w:pgSz w:w="11906" w:h="16838" w:code="9"/>
      <w:pgMar w:top="1134" w:right="851" w:bottom="1134" w:left="158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2128" w14:textId="77777777" w:rsidR="001F39CB" w:rsidRDefault="001F39CB">
      <w:r>
        <w:separator/>
      </w:r>
    </w:p>
  </w:endnote>
  <w:endnote w:type="continuationSeparator" w:id="0">
    <w:p w14:paraId="0C3F7388" w14:textId="77777777" w:rsidR="001F39CB" w:rsidRDefault="001F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EE84" w14:textId="77777777" w:rsidR="0087614E" w:rsidRDefault="006351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484E79D" w14:textId="77777777" w:rsidR="0087614E" w:rsidRDefault="008761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E4D3" w14:textId="77777777" w:rsidR="001F39CB" w:rsidRDefault="001F39CB">
      <w:r>
        <w:separator/>
      </w:r>
    </w:p>
  </w:footnote>
  <w:footnote w:type="continuationSeparator" w:id="0">
    <w:p w14:paraId="43E8EAEB" w14:textId="77777777" w:rsidR="001F39CB" w:rsidRDefault="001F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2795" w14:textId="77777777" w:rsidR="0087614E" w:rsidRDefault="006351C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B448EE" w14:textId="77777777" w:rsidR="0087614E" w:rsidRDefault="008761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FAFE" w14:textId="77777777" w:rsidR="0087614E" w:rsidRDefault="006351C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FD1AD21" w14:textId="77777777" w:rsidR="0087614E" w:rsidRDefault="008761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7D0"/>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990465"/>
    <w:multiLevelType w:val="hybridMultilevel"/>
    <w:tmpl w:val="8EC4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F7D49"/>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1F4F87"/>
    <w:multiLevelType w:val="hybridMultilevel"/>
    <w:tmpl w:val="105AD2DE"/>
    <w:lvl w:ilvl="0" w:tplc="251ABA24">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36AA80E6">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94F63FEA">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7AD4840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FE906DB8">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BDB68418">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F790EA3A">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67CC64CC">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479827CC">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 w15:restartNumberingAfterBreak="0">
    <w:nsid w:val="09BE69F7"/>
    <w:multiLevelType w:val="hybridMultilevel"/>
    <w:tmpl w:val="FE0804DC"/>
    <w:lvl w:ilvl="0" w:tplc="0419000B">
      <w:start w:val="1"/>
      <w:numFmt w:val="bullet"/>
      <w:lvlText w:val=""/>
      <w:lvlJc w:val="left"/>
      <w:pPr>
        <w:ind w:left="721" w:hanging="360"/>
      </w:pPr>
      <w:rPr>
        <w:rFonts w:ascii="Wingdings" w:hAnsi="Wingdings"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5" w15:restartNumberingAfterBreak="0">
    <w:nsid w:val="0A3F4A90"/>
    <w:multiLevelType w:val="hybridMultilevel"/>
    <w:tmpl w:val="5FCA30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E3E67"/>
    <w:multiLevelType w:val="hybridMultilevel"/>
    <w:tmpl w:val="D6AE4C1C"/>
    <w:lvl w:ilvl="0" w:tplc="EEEEC9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093CE0"/>
    <w:multiLevelType w:val="hybridMultilevel"/>
    <w:tmpl w:val="5D60A524"/>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8" w15:restartNumberingAfterBreak="0">
    <w:nsid w:val="129936DD"/>
    <w:multiLevelType w:val="hybridMultilevel"/>
    <w:tmpl w:val="DDCEE9A0"/>
    <w:lvl w:ilvl="0" w:tplc="0419000B">
      <w:start w:val="1"/>
      <w:numFmt w:val="bullet"/>
      <w:lvlText w:val=""/>
      <w:lvlJc w:val="left"/>
      <w:pPr>
        <w:tabs>
          <w:tab w:val="num" w:pos="721"/>
        </w:tabs>
        <w:ind w:left="81" w:firstLine="280"/>
      </w:pPr>
      <w:rPr>
        <w:rFonts w:ascii="Wingdings" w:hAnsi="Wingdings"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9" w15:restartNumberingAfterBreak="0">
    <w:nsid w:val="16917B63"/>
    <w:multiLevelType w:val="multilevel"/>
    <w:tmpl w:val="D0E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A28C4"/>
    <w:multiLevelType w:val="hybridMultilevel"/>
    <w:tmpl w:val="47248ABC"/>
    <w:lvl w:ilvl="0" w:tplc="EEEEC9A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56B3505"/>
    <w:multiLevelType w:val="hybridMultilevel"/>
    <w:tmpl w:val="65C2259C"/>
    <w:lvl w:ilvl="0" w:tplc="7C622FD8">
      <w:start w:val="1"/>
      <w:numFmt w:val="bullet"/>
      <w:lvlText w:val="•"/>
      <w:lvlJc w:val="left"/>
      <w:pPr>
        <w:ind w:left="1417" w:hanging="360"/>
      </w:pPr>
      <w:rPr>
        <w:rFonts w:ascii="Arial" w:eastAsia="Times New Roman" w:hAnsi="Arial" w:hint="default"/>
        <w:b w:val="0"/>
        <w:bCs w:val="0"/>
        <w:i w:val="0"/>
        <w:iCs w:val="0"/>
        <w:strike w:val="0"/>
        <w:dstrike w:val="0"/>
        <w:color w:val="000000"/>
        <w:sz w:val="24"/>
        <w:szCs w:val="24"/>
        <w:u w:val="none"/>
        <w:vertAlign w:val="baseline"/>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2" w15:restartNumberingAfterBreak="0">
    <w:nsid w:val="281855CD"/>
    <w:multiLevelType w:val="hybridMultilevel"/>
    <w:tmpl w:val="C45EEBB4"/>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13" w15:restartNumberingAfterBreak="0">
    <w:nsid w:val="293B0728"/>
    <w:multiLevelType w:val="hybridMultilevel"/>
    <w:tmpl w:val="FF180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35FEA"/>
    <w:multiLevelType w:val="hybridMultilevel"/>
    <w:tmpl w:val="B2B8ABFC"/>
    <w:lvl w:ilvl="0" w:tplc="65A6F776">
      <w:start w:val="1"/>
      <w:numFmt w:val="bullet"/>
      <w:lvlText w:val="-"/>
      <w:lvlJc w:val="left"/>
      <w:pPr>
        <w:tabs>
          <w:tab w:val="num" w:pos="721"/>
        </w:tabs>
        <w:ind w:left="81" w:firstLine="28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15" w15:restartNumberingAfterBreak="0">
    <w:nsid w:val="2FCE2003"/>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02A7B9B"/>
    <w:multiLevelType w:val="hybridMultilevel"/>
    <w:tmpl w:val="7CC88388"/>
    <w:lvl w:ilvl="0" w:tplc="38D25EB0">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81365C3"/>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9D845D1"/>
    <w:multiLevelType w:val="hybridMultilevel"/>
    <w:tmpl w:val="5998AC18"/>
    <w:lvl w:ilvl="0" w:tplc="7C622FD8">
      <w:start w:val="1"/>
      <w:numFmt w:val="bullet"/>
      <w:lvlText w:val="•"/>
      <w:lvlJc w:val="left"/>
      <w:pPr>
        <w:ind w:left="1417" w:hanging="360"/>
      </w:pPr>
      <w:rPr>
        <w:rFonts w:ascii="Arial" w:eastAsia="Times New Roman" w:hAnsi="Arial" w:hint="default"/>
        <w:b w:val="0"/>
        <w:bCs w:val="0"/>
        <w:i w:val="0"/>
        <w:iCs w:val="0"/>
        <w:strike w:val="0"/>
        <w:dstrike w:val="0"/>
        <w:color w:val="000000"/>
        <w:sz w:val="24"/>
        <w:szCs w:val="24"/>
        <w:u w:val="none"/>
        <w:vertAlign w:val="baseline"/>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9" w15:restartNumberingAfterBreak="0">
    <w:nsid w:val="40A13287"/>
    <w:multiLevelType w:val="hybridMultilevel"/>
    <w:tmpl w:val="94807D24"/>
    <w:lvl w:ilvl="0" w:tplc="5330A8A2">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36AA80E6">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94F63FEA">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7AD4840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FE906DB8">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BDB68418">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F790EA3A">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67CC64CC">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479827CC">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0" w15:restartNumberingAfterBreak="0">
    <w:nsid w:val="4343291E"/>
    <w:multiLevelType w:val="hybridMultilevel"/>
    <w:tmpl w:val="5470A110"/>
    <w:lvl w:ilvl="0" w:tplc="65A6F776">
      <w:start w:val="1"/>
      <w:numFmt w:val="bullet"/>
      <w:lvlText w:val="-"/>
      <w:lvlJc w:val="left"/>
      <w:pPr>
        <w:tabs>
          <w:tab w:val="num" w:pos="721"/>
        </w:tabs>
        <w:ind w:left="81" w:firstLine="28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21" w15:restartNumberingAfterBreak="0">
    <w:nsid w:val="46457D45"/>
    <w:multiLevelType w:val="hybridMultilevel"/>
    <w:tmpl w:val="488A6020"/>
    <w:lvl w:ilvl="0" w:tplc="65A6F776">
      <w:start w:val="1"/>
      <w:numFmt w:val="bullet"/>
      <w:lvlText w:val="-"/>
      <w:lvlJc w:val="left"/>
      <w:pPr>
        <w:tabs>
          <w:tab w:val="num" w:pos="721"/>
        </w:tabs>
        <w:ind w:left="81" w:firstLine="28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22" w15:restartNumberingAfterBreak="0">
    <w:nsid w:val="47DF6D8D"/>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9CC62ED"/>
    <w:multiLevelType w:val="hybridMultilevel"/>
    <w:tmpl w:val="94ECC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A3D18"/>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CA80EFA"/>
    <w:multiLevelType w:val="hybridMultilevel"/>
    <w:tmpl w:val="8F900BDC"/>
    <w:lvl w:ilvl="0" w:tplc="65A6F776">
      <w:start w:val="1"/>
      <w:numFmt w:val="bullet"/>
      <w:lvlText w:val="-"/>
      <w:lvlJc w:val="left"/>
      <w:pPr>
        <w:tabs>
          <w:tab w:val="num" w:pos="640"/>
        </w:tabs>
        <w:ind w:firstLine="28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03">
      <w:start w:val="1"/>
      <w:numFmt w:val="bullet"/>
      <w:lvlText w:val="o"/>
      <w:lvlJc w:val="left"/>
      <w:pPr>
        <w:tabs>
          <w:tab w:val="num" w:pos="1442"/>
        </w:tabs>
        <w:ind w:left="1442" w:hanging="360"/>
      </w:pPr>
      <w:rPr>
        <w:rFonts w:ascii="Courier New" w:hAnsi="Courier New" w:cs="Courier New" w:hint="default"/>
      </w:rPr>
    </w:lvl>
    <w:lvl w:ilvl="2" w:tplc="04190005">
      <w:start w:val="1"/>
      <w:numFmt w:val="bullet"/>
      <w:lvlText w:val=""/>
      <w:lvlJc w:val="left"/>
      <w:pPr>
        <w:tabs>
          <w:tab w:val="num" w:pos="2162"/>
        </w:tabs>
        <w:ind w:left="2162" w:hanging="360"/>
      </w:pPr>
      <w:rPr>
        <w:rFonts w:ascii="Wingdings" w:hAnsi="Wingdings" w:cs="Wingdings" w:hint="default"/>
      </w:rPr>
    </w:lvl>
    <w:lvl w:ilvl="3" w:tplc="04190001">
      <w:start w:val="1"/>
      <w:numFmt w:val="bullet"/>
      <w:lvlText w:val=""/>
      <w:lvlJc w:val="left"/>
      <w:pPr>
        <w:tabs>
          <w:tab w:val="num" w:pos="2882"/>
        </w:tabs>
        <w:ind w:left="2882" w:hanging="360"/>
      </w:pPr>
      <w:rPr>
        <w:rFonts w:ascii="Symbol" w:hAnsi="Symbol" w:cs="Symbol" w:hint="default"/>
      </w:rPr>
    </w:lvl>
    <w:lvl w:ilvl="4" w:tplc="04190003">
      <w:start w:val="1"/>
      <w:numFmt w:val="bullet"/>
      <w:lvlText w:val="o"/>
      <w:lvlJc w:val="left"/>
      <w:pPr>
        <w:tabs>
          <w:tab w:val="num" w:pos="3602"/>
        </w:tabs>
        <w:ind w:left="3602" w:hanging="360"/>
      </w:pPr>
      <w:rPr>
        <w:rFonts w:ascii="Courier New" w:hAnsi="Courier New" w:cs="Courier New" w:hint="default"/>
      </w:rPr>
    </w:lvl>
    <w:lvl w:ilvl="5" w:tplc="04190005">
      <w:start w:val="1"/>
      <w:numFmt w:val="bullet"/>
      <w:lvlText w:val=""/>
      <w:lvlJc w:val="left"/>
      <w:pPr>
        <w:tabs>
          <w:tab w:val="num" w:pos="4322"/>
        </w:tabs>
        <w:ind w:left="4322" w:hanging="360"/>
      </w:pPr>
      <w:rPr>
        <w:rFonts w:ascii="Wingdings" w:hAnsi="Wingdings" w:cs="Wingdings" w:hint="default"/>
      </w:rPr>
    </w:lvl>
    <w:lvl w:ilvl="6" w:tplc="04190001">
      <w:start w:val="1"/>
      <w:numFmt w:val="bullet"/>
      <w:lvlText w:val=""/>
      <w:lvlJc w:val="left"/>
      <w:pPr>
        <w:tabs>
          <w:tab w:val="num" w:pos="5042"/>
        </w:tabs>
        <w:ind w:left="5042" w:hanging="360"/>
      </w:pPr>
      <w:rPr>
        <w:rFonts w:ascii="Symbol" w:hAnsi="Symbol" w:cs="Symbol" w:hint="default"/>
      </w:rPr>
    </w:lvl>
    <w:lvl w:ilvl="7" w:tplc="04190003">
      <w:start w:val="1"/>
      <w:numFmt w:val="bullet"/>
      <w:lvlText w:val="o"/>
      <w:lvlJc w:val="left"/>
      <w:pPr>
        <w:tabs>
          <w:tab w:val="num" w:pos="5762"/>
        </w:tabs>
        <w:ind w:left="5762" w:hanging="360"/>
      </w:pPr>
      <w:rPr>
        <w:rFonts w:ascii="Courier New" w:hAnsi="Courier New" w:cs="Courier New" w:hint="default"/>
      </w:rPr>
    </w:lvl>
    <w:lvl w:ilvl="8" w:tplc="04190005">
      <w:start w:val="1"/>
      <w:numFmt w:val="bullet"/>
      <w:lvlText w:val=""/>
      <w:lvlJc w:val="left"/>
      <w:pPr>
        <w:tabs>
          <w:tab w:val="num" w:pos="6482"/>
        </w:tabs>
        <w:ind w:left="6482" w:hanging="360"/>
      </w:pPr>
      <w:rPr>
        <w:rFonts w:ascii="Wingdings" w:hAnsi="Wingdings" w:cs="Wingdings" w:hint="default"/>
      </w:rPr>
    </w:lvl>
  </w:abstractNum>
  <w:abstractNum w:abstractNumId="26" w15:restartNumberingAfterBreak="0">
    <w:nsid w:val="54C26F52"/>
    <w:multiLevelType w:val="hybridMultilevel"/>
    <w:tmpl w:val="58B2378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58CF33CD"/>
    <w:multiLevelType w:val="hybridMultilevel"/>
    <w:tmpl w:val="DCAEB3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28F5E29"/>
    <w:multiLevelType w:val="multilevel"/>
    <w:tmpl w:val="23F4969C"/>
    <w:lvl w:ilvl="0">
      <w:start w:val="1"/>
      <w:numFmt w:val="decimal"/>
      <w:lvlText w:val="%1."/>
      <w:lvlJc w:val="left"/>
      <w:pPr>
        <w:tabs>
          <w:tab w:val="num" w:pos="720"/>
        </w:tabs>
        <w:ind w:left="720" w:hanging="360"/>
      </w:pPr>
      <w:rPr>
        <w:rFonts w:ascii="Times New Roman" w:hAnsi="Times New Roman" w:hint="default"/>
        <w:b w:val="0"/>
        <w:i w:val="0"/>
        <w:sz w:val="24"/>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F4F4C"/>
    <w:multiLevelType w:val="hybridMultilevel"/>
    <w:tmpl w:val="DEF4E8D0"/>
    <w:lvl w:ilvl="0" w:tplc="6058A8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AB641D"/>
    <w:multiLevelType w:val="hybridMultilevel"/>
    <w:tmpl w:val="0A801170"/>
    <w:lvl w:ilvl="0" w:tplc="7C622FD8">
      <w:start w:val="1"/>
      <w:numFmt w:val="bullet"/>
      <w:lvlText w:val="•"/>
      <w:lvlJc w:val="left"/>
      <w:pPr>
        <w:ind w:left="1417" w:hanging="360"/>
      </w:pPr>
      <w:rPr>
        <w:rFonts w:ascii="Arial" w:eastAsia="Times New Roman" w:hAnsi="Arial" w:hint="default"/>
        <w:b w:val="0"/>
        <w:bCs w:val="0"/>
        <w:i w:val="0"/>
        <w:iCs w:val="0"/>
        <w:strike w:val="0"/>
        <w:dstrike w:val="0"/>
        <w:color w:val="000000"/>
        <w:sz w:val="24"/>
        <w:szCs w:val="24"/>
        <w:u w:val="none"/>
        <w:vertAlign w:val="baseline"/>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1" w15:restartNumberingAfterBreak="0">
    <w:nsid w:val="6C0F5050"/>
    <w:multiLevelType w:val="hybridMultilevel"/>
    <w:tmpl w:val="B5D8D00A"/>
    <w:lvl w:ilvl="0" w:tplc="7C622FD8">
      <w:start w:val="1"/>
      <w:numFmt w:val="bullet"/>
      <w:lvlText w:val="•"/>
      <w:lvlJc w:val="left"/>
      <w:pPr>
        <w:ind w:left="1417" w:hanging="360"/>
      </w:pPr>
      <w:rPr>
        <w:rFonts w:ascii="Arial" w:eastAsia="Times New Roman" w:hAnsi="Arial" w:hint="default"/>
        <w:b w:val="0"/>
        <w:bCs w:val="0"/>
        <w:i w:val="0"/>
        <w:iCs w:val="0"/>
        <w:strike w:val="0"/>
        <w:dstrike w:val="0"/>
        <w:color w:val="000000"/>
        <w:sz w:val="24"/>
        <w:szCs w:val="24"/>
        <w:u w:val="none"/>
        <w:vertAlign w:val="baseline"/>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2" w15:restartNumberingAfterBreak="0">
    <w:nsid w:val="774137F4"/>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A4325A5"/>
    <w:multiLevelType w:val="hybridMultilevel"/>
    <w:tmpl w:val="C4EC4068"/>
    <w:lvl w:ilvl="0" w:tplc="0419000F">
      <w:start w:val="1"/>
      <w:numFmt w:val="decimal"/>
      <w:lvlText w:val="%1."/>
      <w:lvlJc w:val="left"/>
      <w:pPr>
        <w:ind w:left="6173" w:hanging="360"/>
      </w:pPr>
    </w:lvl>
    <w:lvl w:ilvl="1" w:tplc="04190019">
      <w:start w:val="1"/>
      <w:numFmt w:val="lowerLetter"/>
      <w:lvlText w:val="%2."/>
      <w:lvlJc w:val="left"/>
      <w:pPr>
        <w:ind w:left="6893" w:hanging="360"/>
      </w:pPr>
    </w:lvl>
    <w:lvl w:ilvl="2" w:tplc="0419001B">
      <w:start w:val="1"/>
      <w:numFmt w:val="lowerRoman"/>
      <w:lvlText w:val="%3."/>
      <w:lvlJc w:val="right"/>
      <w:pPr>
        <w:ind w:left="7613" w:hanging="180"/>
      </w:pPr>
    </w:lvl>
    <w:lvl w:ilvl="3" w:tplc="0419000F">
      <w:start w:val="1"/>
      <w:numFmt w:val="decimal"/>
      <w:lvlText w:val="%4."/>
      <w:lvlJc w:val="left"/>
      <w:pPr>
        <w:ind w:left="8333" w:hanging="360"/>
      </w:pPr>
    </w:lvl>
    <w:lvl w:ilvl="4" w:tplc="04190019">
      <w:start w:val="1"/>
      <w:numFmt w:val="lowerLetter"/>
      <w:lvlText w:val="%5."/>
      <w:lvlJc w:val="left"/>
      <w:pPr>
        <w:ind w:left="9053" w:hanging="360"/>
      </w:pPr>
    </w:lvl>
    <w:lvl w:ilvl="5" w:tplc="0419001B">
      <w:start w:val="1"/>
      <w:numFmt w:val="lowerRoman"/>
      <w:lvlText w:val="%6."/>
      <w:lvlJc w:val="right"/>
      <w:pPr>
        <w:ind w:left="9773" w:hanging="180"/>
      </w:pPr>
    </w:lvl>
    <w:lvl w:ilvl="6" w:tplc="0419000F">
      <w:start w:val="1"/>
      <w:numFmt w:val="decimal"/>
      <w:lvlText w:val="%7."/>
      <w:lvlJc w:val="left"/>
      <w:pPr>
        <w:ind w:left="10493" w:hanging="360"/>
      </w:pPr>
    </w:lvl>
    <w:lvl w:ilvl="7" w:tplc="04190019">
      <w:start w:val="1"/>
      <w:numFmt w:val="lowerLetter"/>
      <w:lvlText w:val="%8."/>
      <w:lvlJc w:val="left"/>
      <w:pPr>
        <w:ind w:left="11213" w:hanging="360"/>
      </w:pPr>
    </w:lvl>
    <w:lvl w:ilvl="8" w:tplc="0419001B">
      <w:start w:val="1"/>
      <w:numFmt w:val="lowerRoman"/>
      <w:lvlText w:val="%9."/>
      <w:lvlJc w:val="right"/>
      <w:pPr>
        <w:ind w:left="11933" w:hanging="180"/>
      </w:pPr>
    </w:lvl>
  </w:abstractNum>
  <w:abstractNum w:abstractNumId="34" w15:restartNumberingAfterBreak="0">
    <w:nsid w:val="7B1359FF"/>
    <w:multiLevelType w:val="hybridMultilevel"/>
    <w:tmpl w:val="C4EC4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13"/>
  </w:num>
  <w:num w:numId="3">
    <w:abstractNumId w:val="23"/>
  </w:num>
  <w:num w:numId="4">
    <w:abstractNumId w:val="28"/>
  </w:num>
  <w:num w:numId="5">
    <w:abstractNumId w:val="9"/>
  </w:num>
  <w:num w:numId="6">
    <w:abstractNumId w:val="27"/>
  </w:num>
  <w:num w:numId="7">
    <w:abstractNumId w:val="33"/>
  </w:num>
  <w:num w:numId="8">
    <w:abstractNumId w:val="22"/>
  </w:num>
  <w:num w:numId="9">
    <w:abstractNumId w:val="24"/>
  </w:num>
  <w:num w:numId="10">
    <w:abstractNumId w:val="15"/>
  </w:num>
  <w:num w:numId="11">
    <w:abstractNumId w:val="2"/>
  </w:num>
  <w:num w:numId="12">
    <w:abstractNumId w:val="32"/>
  </w:num>
  <w:num w:numId="13">
    <w:abstractNumId w:val="34"/>
  </w:num>
  <w:num w:numId="14">
    <w:abstractNumId w:val="0"/>
  </w:num>
  <w:num w:numId="15">
    <w:abstractNumId w:val="17"/>
  </w:num>
  <w:num w:numId="16">
    <w:abstractNumId w:val="19"/>
  </w:num>
  <w:num w:numId="17">
    <w:abstractNumId w:val="3"/>
  </w:num>
  <w:num w:numId="18">
    <w:abstractNumId w:val="4"/>
  </w:num>
  <w:num w:numId="19">
    <w:abstractNumId w:val="12"/>
  </w:num>
  <w:num w:numId="20">
    <w:abstractNumId w:val="1"/>
  </w:num>
  <w:num w:numId="21">
    <w:abstractNumId w:val="6"/>
  </w:num>
  <w:num w:numId="22">
    <w:abstractNumId w:val="10"/>
  </w:num>
  <w:num w:numId="23">
    <w:abstractNumId w:val="25"/>
  </w:num>
  <w:num w:numId="24">
    <w:abstractNumId w:val="29"/>
  </w:num>
  <w:num w:numId="25">
    <w:abstractNumId w:val="30"/>
  </w:num>
  <w:num w:numId="26">
    <w:abstractNumId w:val="7"/>
  </w:num>
  <w:num w:numId="27">
    <w:abstractNumId w:val="31"/>
  </w:num>
  <w:num w:numId="28">
    <w:abstractNumId w:val="11"/>
  </w:num>
  <w:num w:numId="29">
    <w:abstractNumId w:val="18"/>
  </w:num>
  <w:num w:numId="30">
    <w:abstractNumId w:val="14"/>
  </w:num>
  <w:num w:numId="31">
    <w:abstractNumId w:val="21"/>
  </w:num>
  <w:num w:numId="32">
    <w:abstractNumId w:val="20"/>
  </w:num>
  <w:num w:numId="33">
    <w:abstractNumId w:val="16"/>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8C"/>
    <w:rsid w:val="0003314C"/>
    <w:rsid w:val="000437F3"/>
    <w:rsid w:val="000A0AE4"/>
    <w:rsid w:val="00123C47"/>
    <w:rsid w:val="00162EF9"/>
    <w:rsid w:val="001750D8"/>
    <w:rsid w:val="001F39CB"/>
    <w:rsid w:val="002859AE"/>
    <w:rsid w:val="00321EF5"/>
    <w:rsid w:val="0039681F"/>
    <w:rsid w:val="0042262D"/>
    <w:rsid w:val="00531583"/>
    <w:rsid w:val="0059529D"/>
    <w:rsid w:val="005B6EDD"/>
    <w:rsid w:val="005E3580"/>
    <w:rsid w:val="005E6E66"/>
    <w:rsid w:val="00630770"/>
    <w:rsid w:val="006351CF"/>
    <w:rsid w:val="006B1FBB"/>
    <w:rsid w:val="006D0295"/>
    <w:rsid w:val="007148BA"/>
    <w:rsid w:val="00774F99"/>
    <w:rsid w:val="00792E9C"/>
    <w:rsid w:val="007B358C"/>
    <w:rsid w:val="0087614E"/>
    <w:rsid w:val="009B2285"/>
    <w:rsid w:val="009B65C1"/>
    <w:rsid w:val="009C3980"/>
    <w:rsid w:val="009E3657"/>
    <w:rsid w:val="00A32DC2"/>
    <w:rsid w:val="00A7721E"/>
    <w:rsid w:val="00AB4A56"/>
    <w:rsid w:val="00B41574"/>
    <w:rsid w:val="00B66FCC"/>
    <w:rsid w:val="00BD65A3"/>
    <w:rsid w:val="00BE6225"/>
    <w:rsid w:val="00C037FE"/>
    <w:rsid w:val="00C9122D"/>
    <w:rsid w:val="00D222CC"/>
    <w:rsid w:val="00D31D50"/>
    <w:rsid w:val="00D80FA4"/>
    <w:rsid w:val="00DD6BF9"/>
    <w:rsid w:val="00DE04A4"/>
    <w:rsid w:val="00DF1A0F"/>
    <w:rsid w:val="00E23CA2"/>
    <w:rsid w:val="00E77B36"/>
    <w:rsid w:val="00E92FC8"/>
    <w:rsid w:val="00EB399C"/>
    <w:rsid w:val="00F72EFB"/>
    <w:rsid w:val="00F82F4A"/>
    <w:rsid w:val="00FE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AC5A"/>
  <w15:chartTrackingRefBased/>
  <w15:docId w15:val="{BEB746C0-5B86-42BA-B722-42CB3670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58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358C"/>
    <w:pPr>
      <w:tabs>
        <w:tab w:val="center" w:pos="4320"/>
        <w:tab w:val="right" w:pos="8640"/>
      </w:tabs>
    </w:pPr>
  </w:style>
  <w:style w:type="character" w:customStyle="1" w:styleId="a4">
    <w:name w:val="Нижний колонтитул Знак"/>
    <w:basedOn w:val="a0"/>
    <w:link w:val="a3"/>
    <w:uiPriority w:val="99"/>
    <w:rsid w:val="007B358C"/>
    <w:rPr>
      <w:rFonts w:ascii="Times New Roman" w:eastAsia="Times New Roman" w:hAnsi="Times New Roman" w:cs="Times New Roman"/>
      <w:sz w:val="24"/>
      <w:szCs w:val="20"/>
      <w:lang w:eastAsia="ru-RU"/>
    </w:rPr>
  </w:style>
  <w:style w:type="character" w:styleId="a5">
    <w:name w:val="page number"/>
    <w:basedOn w:val="a0"/>
    <w:rsid w:val="007B358C"/>
  </w:style>
  <w:style w:type="paragraph" w:styleId="a6">
    <w:name w:val="header"/>
    <w:basedOn w:val="a"/>
    <w:link w:val="a7"/>
    <w:rsid w:val="007B358C"/>
    <w:pPr>
      <w:tabs>
        <w:tab w:val="center" w:pos="4153"/>
        <w:tab w:val="right" w:pos="8306"/>
      </w:tabs>
    </w:pPr>
  </w:style>
  <w:style w:type="character" w:customStyle="1" w:styleId="a7">
    <w:name w:val="Верхний колонтитул Знак"/>
    <w:basedOn w:val="a0"/>
    <w:link w:val="a6"/>
    <w:rsid w:val="007B358C"/>
    <w:rPr>
      <w:rFonts w:ascii="Times New Roman" w:eastAsia="Times New Roman" w:hAnsi="Times New Roman" w:cs="Times New Roman"/>
      <w:sz w:val="24"/>
      <w:szCs w:val="20"/>
      <w:lang w:eastAsia="ru-RU"/>
    </w:rPr>
  </w:style>
  <w:style w:type="paragraph" w:styleId="3">
    <w:name w:val="Body Text Indent 3"/>
    <w:basedOn w:val="a"/>
    <w:link w:val="30"/>
    <w:rsid w:val="007B358C"/>
    <w:pPr>
      <w:ind w:left="360"/>
      <w:jc w:val="both"/>
    </w:pPr>
    <w:rPr>
      <w:sz w:val="28"/>
      <w:szCs w:val="24"/>
    </w:rPr>
  </w:style>
  <w:style w:type="character" w:customStyle="1" w:styleId="30">
    <w:name w:val="Основной текст с отступом 3 Знак"/>
    <w:basedOn w:val="a0"/>
    <w:link w:val="3"/>
    <w:rsid w:val="007B358C"/>
    <w:rPr>
      <w:rFonts w:ascii="Times New Roman" w:eastAsia="Times New Roman" w:hAnsi="Times New Roman" w:cs="Times New Roman"/>
      <w:sz w:val="28"/>
      <w:szCs w:val="24"/>
      <w:lang w:eastAsia="ru-RU"/>
    </w:rPr>
  </w:style>
  <w:style w:type="paragraph" w:styleId="a8">
    <w:name w:val="Normal (Web)"/>
    <w:basedOn w:val="a"/>
    <w:uiPriority w:val="99"/>
    <w:rsid w:val="007B358C"/>
    <w:pPr>
      <w:spacing w:before="100" w:beforeAutospacing="1" w:after="100" w:afterAutospacing="1"/>
    </w:pPr>
    <w:rPr>
      <w:rFonts w:ascii="Arial Unicode MS" w:eastAsia="Arial Unicode MS" w:hAnsi="Arial Unicode MS" w:cs="Arial Unicode MS"/>
      <w:szCs w:val="24"/>
    </w:rPr>
  </w:style>
  <w:style w:type="character" w:styleId="a9">
    <w:name w:val="Emphasis"/>
    <w:qFormat/>
    <w:rsid w:val="007B358C"/>
    <w:rPr>
      <w:i/>
      <w:iCs/>
    </w:rPr>
  </w:style>
  <w:style w:type="paragraph" w:customStyle="1" w:styleId="ConsPlusNormal">
    <w:name w:val="ConsPlusNormal"/>
    <w:rsid w:val="007B35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7B358C"/>
    <w:rPr>
      <w:shd w:val="clear" w:color="auto" w:fill="FFFFFF"/>
    </w:rPr>
  </w:style>
  <w:style w:type="paragraph" w:customStyle="1" w:styleId="20">
    <w:name w:val="Основной текст (2)"/>
    <w:basedOn w:val="a"/>
    <w:link w:val="2"/>
    <w:rsid w:val="007B358C"/>
    <w:pPr>
      <w:widowControl w:val="0"/>
      <w:shd w:val="clear" w:color="auto" w:fill="FFFFFF"/>
      <w:spacing w:before="360" w:line="274" w:lineRule="exact"/>
      <w:jc w:val="both"/>
    </w:pPr>
    <w:rPr>
      <w:rFonts w:asciiTheme="minorHAnsi" w:eastAsiaTheme="minorHAnsi" w:hAnsiTheme="minorHAnsi" w:cstheme="minorBidi"/>
      <w:sz w:val="22"/>
      <w:szCs w:val="22"/>
      <w:lang w:eastAsia="en-US"/>
    </w:rPr>
  </w:style>
  <w:style w:type="character" w:styleId="aa">
    <w:name w:val="Strong"/>
    <w:qFormat/>
    <w:rsid w:val="007B358C"/>
    <w:rPr>
      <w:b/>
      <w:bCs/>
    </w:rPr>
  </w:style>
  <w:style w:type="character" w:styleId="ab">
    <w:name w:val="Hyperlink"/>
    <w:uiPriority w:val="99"/>
    <w:rsid w:val="007B358C"/>
    <w:rPr>
      <w:color w:val="0563C1"/>
      <w:u w:val="single"/>
    </w:rPr>
  </w:style>
  <w:style w:type="character" w:styleId="ac">
    <w:name w:val="Unresolved Mention"/>
    <w:basedOn w:val="a0"/>
    <w:uiPriority w:val="99"/>
    <w:semiHidden/>
    <w:unhideWhenUsed/>
    <w:rsid w:val="00162EF9"/>
    <w:rPr>
      <w:color w:val="605E5C"/>
      <w:shd w:val="clear" w:color="auto" w:fill="E1DFDD"/>
    </w:rPr>
  </w:style>
  <w:style w:type="character" w:customStyle="1" w:styleId="object">
    <w:name w:val="object"/>
    <w:basedOn w:val="a0"/>
    <w:rsid w:val="00162EF9"/>
  </w:style>
  <w:style w:type="paragraph" w:customStyle="1" w:styleId="Default">
    <w:name w:val="Default"/>
    <w:rsid w:val="00E77B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a0"/>
    <w:uiPriority w:val="99"/>
    <w:rsid w:val="00F82F4A"/>
  </w:style>
  <w:style w:type="paragraph" w:styleId="ad">
    <w:name w:val="List Paragraph"/>
    <w:basedOn w:val="a"/>
    <w:uiPriority w:val="99"/>
    <w:qFormat/>
    <w:rsid w:val="005E6E66"/>
    <w:pPr>
      <w:ind w:left="720"/>
      <w:contextualSpacing/>
    </w:pPr>
  </w:style>
  <w:style w:type="character" w:customStyle="1" w:styleId="st">
    <w:name w:val="st"/>
    <w:basedOn w:val="a0"/>
    <w:uiPriority w:val="99"/>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005">
      <w:bodyDiv w:val="1"/>
      <w:marLeft w:val="0"/>
      <w:marRight w:val="0"/>
      <w:marTop w:val="0"/>
      <w:marBottom w:val="0"/>
      <w:divBdr>
        <w:top w:val="none" w:sz="0" w:space="0" w:color="auto"/>
        <w:left w:val="none" w:sz="0" w:space="0" w:color="auto"/>
        <w:bottom w:val="none" w:sz="0" w:space="0" w:color="auto"/>
        <w:right w:val="none" w:sz="0" w:space="0" w:color="auto"/>
      </w:divBdr>
    </w:div>
    <w:div w:id="19984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4071</Words>
  <Characters>23210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Гульшат Гумаровна</dc:creator>
  <cp:keywords/>
  <dc:description/>
  <cp:lastModifiedBy>Юсупова Гульшат Гумаровна</cp:lastModifiedBy>
  <cp:revision>5</cp:revision>
  <dcterms:created xsi:type="dcterms:W3CDTF">2025-04-25T11:44:00Z</dcterms:created>
  <dcterms:modified xsi:type="dcterms:W3CDTF">2025-05-06T12:04:00Z</dcterms:modified>
</cp:coreProperties>
</file>